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AB7A4" w14:textId="359B9DD4" w:rsidR="00586E43" w:rsidRPr="006D409C" w:rsidRDefault="00586E43" w:rsidP="00586E43">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Pr>
          <w:rFonts w:cs="Arial"/>
          <w:sz w:val="24"/>
          <w:szCs w:val="24"/>
        </w:rPr>
        <w:t>bis</w:t>
      </w:r>
      <w:r w:rsidRPr="006D409C">
        <w:rPr>
          <w:rFonts w:cs="Arial"/>
          <w:sz w:val="24"/>
          <w:szCs w:val="24"/>
        </w:rPr>
        <w:tab/>
      </w:r>
      <w:r w:rsidR="00EA2FC3" w:rsidRPr="00EA2FC3">
        <w:rPr>
          <w:rFonts w:cs="Arial"/>
          <w:sz w:val="24"/>
          <w:szCs w:val="24"/>
        </w:rPr>
        <w:t>R4-2404367</w:t>
      </w:r>
    </w:p>
    <w:p w14:paraId="2963EA38" w14:textId="77777777" w:rsidR="00586E43" w:rsidRDefault="00586E43" w:rsidP="00586E43">
      <w:pPr>
        <w:pStyle w:val="Header"/>
        <w:tabs>
          <w:tab w:val="right" w:pos="9781"/>
          <w:tab w:val="right" w:pos="13323"/>
        </w:tabs>
        <w:spacing w:before="60" w:after="60"/>
        <w:outlineLvl w:val="0"/>
        <w:rPr>
          <w:rFonts w:cs="Arial"/>
          <w:sz w:val="24"/>
          <w:szCs w:val="24"/>
        </w:rPr>
      </w:pPr>
      <w:r>
        <w:rPr>
          <w:rFonts w:cs="Arial"/>
          <w:sz w:val="24"/>
          <w:szCs w:val="24"/>
        </w:rPr>
        <w:t>Changsha</w:t>
      </w:r>
      <w:r w:rsidRPr="006D409C">
        <w:rPr>
          <w:rFonts w:cs="Arial"/>
          <w:sz w:val="24"/>
          <w:szCs w:val="24"/>
        </w:rPr>
        <w:t xml:space="preserve">, </w:t>
      </w:r>
      <w:r>
        <w:rPr>
          <w:rFonts w:cs="Arial"/>
          <w:sz w:val="24"/>
          <w:szCs w:val="24"/>
        </w:rPr>
        <w:t>China</w:t>
      </w:r>
      <w:r w:rsidRPr="006D409C">
        <w:rPr>
          <w:rFonts w:cs="Arial"/>
          <w:sz w:val="24"/>
          <w:szCs w:val="24"/>
        </w:rPr>
        <w:t xml:space="preserve">, </w:t>
      </w:r>
      <w:r>
        <w:rPr>
          <w:rFonts w:cs="Arial"/>
          <w:sz w:val="24"/>
          <w:szCs w:val="24"/>
        </w:rPr>
        <w:t>15</w:t>
      </w:r>
      <w:r w:rsidRPr="006D409C">
        <w:rPr>
          <w:rFonts w:cs="Arial"/>
          <w:sz w:val="24"/>
          <w:szCs w:val="24"/>
        </w:rPr>
        <w:t xml:space="preserve"> </w:t>
      </w:r>
      <w:r>
        <w:rPr>
          <w:rFonts w:cs="Arial"/>
          <w:sz w:val="24"/>
          <w:szCs w:val="24"/>
        </w:rPr>
        <w:t>April</w:t>
      </w:r>
      <w:r w:rsidRPr="006D409C">
        <w:rPr>
          <w:rFonts w:cs="Arial"/>
          <w:sz w:val="24"/>
          <w:szCs w:val="24"/>
        </w:rPr>
        <w:t xml:space="preserve"> – </w:t>
      </w:r>
      <w:r>
        <w:rPr>
          <w:rFonts w:cs="Arial"/>
          <w:sz w:val="24"/>
          <w:szCs w:val="24"/>
        </w:rPr>
        <w:t>19</w:t>
      </w:r>
      <w:r w:rsidRPr="006D409C">
        <w:rPr>
          <w:rFonts w:cs="Arial"/>
          <w:sz w:val="24"/>
          <w:szCs w:val="24"/>
        </w:rPr>
        <w:t xml:space="preserve"> </w:t>
      </w:r>
      <w:r>
        <w:rPr>
          <w:rFonts w:cs="Arial"/>
          <w:sz w:val="24"/>
          <w:szCs w:val="24"/>
        </w:rPr>
        <w:t>April</w:t>
      </w:r>
      <w:r w:rsidRPr="006D409C">
        <w:rPr>
          <w:rFonts w:cs="Arial"/>
          <w:sz w:val="24"/>
          <w:szCs w:val="24"/>
        </w:rPr>
        <w:t>, 2024</w:t>
      </w:r>
    </w:p>
    <w:p w14:paraId="453EC07C" w14:textId="77777777" w:rsidR="008E1410" w:rsidRPr="00090215" w:rsidRDefault="008E1410" w:rsidP="008E1410">
      <w:pPr>
        <w:pStyle w:val="Header"/>
        <w:tabs>
          <w:tab w:val="right" w:pos="9781"/>
          <w:tab w:val="right" w:pos="13323"/>
        </w:tabs>
        <w:spacing w:before="60" w:after="60"/>
        <w:outlineLvl w:val="0"/>
        <w:rPr>
          <w:rFonts w:eastAsia="SimSun" w:cs="Arial"/>
          <w:b w:val="0"/>
          <w:sz w:val="24"/>
          <w:szCs w:val="24"/>
        </w:rPr>
      </w:pPr>
    </w:p>
    <w:p w14:paraId="038E9536" w14:textId="419D6216"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C60572">
        <w:rPr>
          <w:rFonts w:ascii="Arial" w:hAnsi="Arial" w:cs="Arial" w:hint="eastAsia"/>
          <w:b/>
          <w:sz w:val="22"/>
          <w:szCs w:val="22"/>
          <w:lang w:eastAsia="zh-CN"/>
        </w:rPr>
        <w:t>9.14.4</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473E0D7C"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60572" w:rsidRPr="00C60572">
        <w:rPr>
          <w:rFonts w:ascii="Arial" w:hAnsi="Arial" w:cs="Arial"/>
          <w:b/>
          <w:sz w:val="22"/>
          <w:szCs w:val="22"/>
        </w:rPr>
        <w:t>On RRM core requirements for LP-WUR</w:t>
      </w:r>
    </w:p>
    <w:p w14:paraId="079A707A" w14:textId="279CE61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0C206A">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59702FA" w14:textId="4F462811" w:rsidR="00CD67E8" w:rsidRPr="003302A0" w:rsidRDefault="00C318D6" w:rsidP="000C206A">
      <w:pPr>
        <w:jc w:val="both"/>
        <w:rPr>
          <w:sz w:val="24"/>
          <w:szCs w:val="24"/>
          <w:lang w:val="en-US" w:eastAsia="zh-CN"/>
        </w:rPr>
      </w:pPr>
      <w:r>
        <w:rPr>
          <w:rFonts w:hint="eastAsia"/>
          <w:sz w:val="24"/>
          <w:szCs w:val="24"/>
          <w:lang w:val="en-US" w:eastAsia="zh-CN"/>
        </w:rPr>
        <w:t>T</w:t>
      </w:r>
      <w:r w:rsidR="000C206A" w:rsidRPr="003302A0">
        <w:rPr>
          <w:sz w:val="24"/>
          <w:szCs w:val="24"/>
          <w:lang w:val="en-US" w:eastAsia="zh-CN"/>
        </w:rPr>
        <w:t xml:space="preserve">he </w:t>
      </w:r>
      <w:r w:rsidR="00586E43">
        <w:rPr>
          <w:sz w:val="24"/>
          <w:szCs w:val="24"/>
          <w:lang w:val="en-US" w:eastAsia="zh-CN"/>
        </w:rPr>
        <w:t>new WI</w:t>
      </w:r>
      <w:r w:rsidR="000C206A" w:rsidRPr="003302A0">
        <w:rPr>
          <w:sz w:val="24"/>
          <w:szCs w:val="24"/>
          <w:lang w:val="en-US" w:eastAsia="zh-CN"/>
        </w:rPr>
        <w:t xml:space="preserve"> of </w:t>
      </w:r>
      <w:r w:rsidRPr="00C318D6">
        <w:rPr>
          <w:sz w:val="24"/>
          <w:szCs w:val="24"/>
          <w:lang w:val="en-US" w:eastAsia="zh-CN"/>
        </w:rPr>
        <w:t>Low-power wake-up signal and receiver for NR (LP-WUS/WUR)</w:t>
      </w:r>
      <w:r w:rsidR="00586E43" w:rsidRPr="00586E43">
        <w:rPr>
          <w:sz w:val="24"/>
          <w:szCs w:val="24"/>
          <w:lang w:val="en-US" w:eastAsia="zh-CN"/>
        </w:rPr>
        <w:t xml:space="preserve"> </w:t>
      </w:r>
      <w:r w:rsidR="00FD0E62" w:rsidRPr="003302A0">
        <w:rPr>
          <w:sz w:val="24"/>
          <w:szCs w:val="24"/>
          <w:lang w:val="en-US" w:eastAsia="zh-CN"/>
        </w:rPr>
        <w:t>[1]</w:t>
      </w:r>
      <w:r w:rsidR="000C206A" w:rsidRPr="003302A0">
        <w:rPr>
          <w:sz w:val="24"/>
          <w:szCs w:val="24"/>
          <w:lang w:val="en-US" w:eastAsia="zh-CN"/>
        </w:rPr>
        <w:t xml:space="preserve"> has been </w:t>
      </w:r>
      <w:r w:rsidR="00EF5B94">
        <w:rPr>
          <w:sz w:val="24"/>
          <w:szCs w:val="24"/>
          <w:lang w:val="en-US" w:eastAsia="zh-CN"/>
        </w:rPr>
        <w:t>revised</w:t>
      </w:r>
      <w:r>
        <w:rPr>
          <w:rFonts w:hint="eastAsia"/>
          <w:sz w:val="24"/>
          <w:szCs w:val="24"/>
          <w:lang w:val="en-US" w:eastAsia="zh-CN"/>
        </w:rPr>
        <w:t xml:space="preserve"> in RANP#10</w:t>
      </w:r>
      <w:r w:rsidR="00EF5B94">
        <w:rPr>
          <w:sz w:val="24"/>
          <w:szCs w:val="24"/>
          <w:lang w:val="en-US" w:eastAsia="zh-CN"/>
        </w:rPr>
        <w:t>3</w:t>
      </w:r>
      <w:r w:rsidR="000C206A" w:rsidRPr="003302A0">
        <w:rPr>
          <w:sz w:val="24"/>
          <w:szCs w:val="24"/>
          <w:lang w:val="en-US" w:eastAsia="zh-CN"/>
        </w:rPr>
        <w:t xml:space="preserve">. </w:t>
      </w:r>
      <w:r>
        <w:rPr>
          <w:rFonts w:hint="eastAsia"/>
          <w:sz w:val="24"/>
          <w:szCs w:val="24"/>
          <w:lang w:val="en-US" w:eastAsia="zh-CN"/>
        </w:rPr>
        <w:t>The</w:t>
      </w:r>
      <w:r>
        <w:rPr>
          <w:sz w:val="24"/>
          <w:szCs w:val="24"/>
          <w:lang w:val="en-US" w:eastAsia="zh-CN"/>
        </w:rPr>
        <w:t xml:space="preserve"> RAN4 has TU from this RAN</w:t>
      </w:r>
      <w:r>
        <w:rPr>
          <w:rFonts w:hint="eastAsia"/>
          <w:sz w:val="24"/>
          <w:szCs w:val="24"/>
          <w:lang w:val="en-US" w:eastAsia="zh-CN"/>
        </w:rPr>
        <w:t>4 #</w:t>
      </w:r>
      <w:r>
        <w:rPr>
          <w:sz w:val="24"/>
          <w:szCs w:val="24"/>
          <w:lang w:val="en-US" w:eastAsia="zh-CN"/>
        </w:rPr>
        <w:t xml:space="preserve">110bis meeting. </w:t>
      </w:r>
      <w:r w:rsidR="000C206A" w:rsidRPr="003302A0">
        <w:rPr>
          <w:sz w:val="24"/>
          <w:szCs w:val="24"/>
          <w:lang w:val="en-US" w:eastAsia="zh-CN"/>
        </w:rPr>
        <w:t xml:space="preserve">The </w:t>
      </w:r>
      <w:r>
        <w:rPr>
          <w:sz w:val="24"/>
          <w:szCs w:val="24"/>
          <w:lang w:val="en-US" w:eastAsia="zh-CN"/>
        </w:rPr>
        <w:t xml:space="preserve">RAN4 related </w:t>
      </w:r>
      <w:r w:rsidR="000C206A" w:rsidRPr="003302A0">
        <w:rPr>
          <w:sz w:val="24"/>
          <w:szCs w:val="24"/>
          <w:lang w:val="en-US" w:eastAsia="zh-CN"/>
        </w:rPr>
        <w:t>scope of this WI is:</w:t>
      </w:r>
    </w:p>
    <w:tbl>
      <w:tblPr>
        <w:tblStyle w:val="TableGrid"/>
        <w:tblW w:w="0" w:type="auto"/>
        <w:tblLook w:val="04A0" w:firstRow="1" w:lastRow="0" w:firstColumn="1" w:lastColumn="0" w:noHBand="0" w:noVBand="1"/>
      </w:tblPr>
      <w:tblGrid>
        <w:gridCol w:w="9629"/>
      </w:tblGrid>
      <w:tr w:rsidR="000C206A" w:rsidRPr="003302A0" w14:paraId="175885C5" w14:textId="77777777" w:rsidTr="000C206A">
        <w:tc>
          <w:tcPr>
            <w:tcW w:w="9629" w:type="dxa"/>
          </w:tcPr>
          <w:p w14:paraId="34C67A15" w14:textId="77777777" w:rsidR="00C318D6" w:rsidRPr="004C1C33" w:rsidRDefault="00C318D6" w:rsidP="00C318D6">
            <w:pPr>
              <w:numPr>
                <w:ilvl w:val="0"/>
                <w:numId w:val="51"/>
              </w:numPr>
              <w:tabs>
                <w:tab w:val="left" w:pos="720"/>
              </w:tabs>
              <w:spacing w:after="0"/>
              <w:ind w:hanging="357"/>
              <w:rPr>
                <w:bCs/>
                <w:highlight w:val="yellow"/>
                <w:lang w:val="en-US"/>
              </w:rPr>
            </w:pPr>
            <w:r w:rsidRPr="004C1C33">
              <w:rPr>
                <w:bCs/>
                <w:highlight w:val="yellow"/>
                <w:lang w:val="en-US" w:eastAsia="zh-CN" w:bidi="ar"/>
              </w:rPr>
              <w:t>To specify an LP-WUS design commonly applicable to both IDLE/INACTIVE and CONNECTED modes (RAN1, RAN4)</w:t>
            </w:r>
          </w:p>
          <w:p w14:paraId="3D4659C9" w14:textId="77777777" w:rsidR="00C318D6" w:rsidRPr="00300E45" w:rsidRDefault="00C318D6" w:rsidP="00C318D6">
            <w:pPr>
              <w:numPr>
                <w:ilvl w:val="1"/>
                <w:numId w:val="51"/>
              </w:numPr>
              <w:tabs>
                <w:tab w:val="left" w:pos="1440"/>
              </w:tabs>
              <w:spacing w:after="0"/>
              <w:ind w:hanging="357"/>
              <w:rPr>
                <w:bCs/>
                <w:lang w:val="en-US"/>
              </w:rPr>
            </w:pPr>
            <w:r w:rsidRPr="00300E45">
              <w:rPr>
                <w:bCs/>
                <w:lang w:val="en-US" w:eastAsia="zh-CN" w:bidi="ar"/>
              </w:rPr>
              <w:t xml:space="preserve">Specify OOK (OOK-1 and/or OOK-4) based LP-WUS with </w:t>
            </w:r>
            <w:r w:rsidRPr="00300E45">
              <w:t>overlaid OFDM sequence(s) over OOK symbol</w:t>
            </w:r>
          </w:p>
          <w:p w14:paraId="4EEF4BE9" w14:textId="77777777" w:rsidR="00C318D6" w:rsidRPr="00860D33" w:rsidRDefault="00C318D6" w:rsidP="00C318D6">
            <w:pPr>
              <w:numPr>
                <w:ilvl w:val="2"/>
                <w:numId w:val="51"/>
              </w:numPr>
              <w:tabs>
                <w:tab w:val="left" w:pos="2160"/>
              </w:tabs>
              <w:spacing w:after="0"/>
              <w:ind w:hanging="357"/>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4D4005F5" w14:textId="77777777" w:rsidR="00C318D6" w:rsidRPr="00886B23" w:rsidRDefault="00C318D6" w:rsidP="00C318D6">
            <w:pPr>
              <w:numPr>
                <w:ilvl w:val="1"/>
                <w:numId w:val="51"/>
              </w:numPr>
              <w:tabs>
                <w:tab w:val="left" w:pos="1440"/>
              </w:tabs>
              <w:spacing w:after="0"/>
              <w:ind w:hanging="357"/>
              <w:rPr>
                <w:bCs/>
                <w:lang w:val="en-US"/>
              </w:rPr>
            </w:pPr>
            <w:r w:rsidRPr="00886B23">
              <w:rPr>
                <w:bCs/>
                <w:lang w:val="en-US" w:eastAsia="zh-CN" w:bidi="ar"/>
              </w:rPr>
              <w:t>At least duty-cycled monitoring of LP-WUS is supported</w:t>
            </w:r>
          </w:p>
          <w:p w14:paraId="2C315974" w14:textId="77777777" w:rsidR="00C318D6" w:rsidRPr="004C1C33" w:rsidRDefault="00C318D6" w:rsidP="00C318D6">
            <w:pPr>
              <w:numPr>
                <w:ilvl w:val="0"/>
                <w:numId w:val="51"/>
              </w:numPr>
              <w:tabs>
                <w:tab w:val="left" w:pos="720"/>
              </w:tabs>
              <w:spacing w:after="0"/>
              <w:ind w:hanging="357"/>
              <w:rPr>
                <w:bCs/>
                <w:highlight w:val="yellow"/>
                <w:lang w:val="en-US"/>
              </w:rPr>
            </w:pPr>
            <w:r w:rsidRPr="004C1C33">
              <w:rPr>
                <w:bCs/>
                <w:highlight w:val="yellow"/>
                <w:lang w:val="en-US" w:eastAsia="zh-CN" w:bidi="ar"/>
              </w:rPr>
              <w:t>For IDLE/INACTIVE modes</w:t>
            </w:r>
          </w:p>
          <w:p w14:paraId="7C417B9F" w14:textId="77777777" w:rsidR="00C318D6" w:rsidRPr="00860D33" w:rsidRDefault="00C318D6" w:rsidP="00C318D6">
            <w:pPr>
              <w:numPr>
                <w:ilvl w:val="1"/>
                <w:numId w:val="51"/>
              </w:numPr>
              <w:tabs>
                <w:tab w:val="left" w:pos="1440"/>
              </w:tabs>
              <w:spacing w:after="0"/>
              <w:ind w:hanging="357"/>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773083B6" w14:textId="77777777" w:rsidR="00C318D6" w:rsidRPr="00860D33" w:rsidRDefault="00C318D6" w:rsidP="00C318D6">
            <w:pPr>
              <w:numPr>
                <w:ilvl w:val="1"/>
                <w:numId w:val="51"/>
              </w:numPr>
              <w:tabs>
                <w:tab w:val="left" w:pos="1440"/>
              </w:tabs>
              <w:spacing w:after="0"/>
              <w:ind w:hanging="357"/>
              <w:rPr>
                <w:bCs/>
                <w:lang w:val="en-US"/>
              </w:rPr>
            </w:pPr>
            <w:r w:rsidRPr="00860D33">
              <w:rPr>
                <w:bCs/>
                <w:lang w:val="en-US" w:eastAsia="zh-CN" w:bidi="ar"/>
              </w:rPr>
              <w:t>Specify LP-SS with periodicity with Yms for LP-WUR, for synchronization and/or RRM for serving cell. (RAN1, RAN4)</w:t>
            </w:r>
          </w:p>
          <w:p w14:paraId="1B39CE30" w14:textId="77777777" w:rsidR="00C318D6" w:rsidRPr="00886B23" w:rsidRDefault="00C318D6" w:rsidP="00C318D6">
            <w:pPr>
              <w:numPr>
                <w:ilvl w:val="2"/>
                <w:numId w:val="51"/>
              </w:numPr>
              <w:tabs>
                <w:tab w:val="left" w:pos="2160"/>
              </w:tabs>
              <w:spacing w:after="0"/>
              <w:ind w:hanging="357"/>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13A7BEAA" w14:textId="77777777" w:rsidR="00C318D6" w:rsidRPr="00886B23" w:rsidRDefault="00C318D6" w:rsidP="00C318D6">
            <w:pPr>
              <w:numPr>
                <w:ilvl w:val="2"/>
                <w:numId w:val="51"/>
              </w:numPr>
              <w:tabs>
                <w:tab w:val="left" w:pos="2160"/>
              </w:tabs>
              <w:spacing w:after="0"/>
              <w:ind w:hanging="357"/>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254A2E37" w14:textId="77777777" w:rsidR="00C318D6" w:rsidRPr="00886B23" w:rsidRDefault="00C318D6" w:rsidP="00C318D6">
            <w:pPr>
              <w:numPr>
                <w:ilvl w:val="2"/>
                <w:numId w:val="51"/>
              </w:numPr>
              <w:tabs>
                <w:tab w:val="left" w:pos="2160"/>
              </w:tabs>
              <w:spacing w:after="0"/>
              <w:ind w:hanging="357"/>
              <w:rPr>
                <w:bCs/>
                <w:lang w:val="en-US" w:eastAsia="zh-CN" w:bidi="ar"/>
              </w:rPr>
            </w:pPr>
            <w:r w:rsidRPr="00886B23">
              <w:rPr>
                <w:bCs/>
                <w:lang w:val="en-US" w:eastAsia="zh-CN" w:bidi="ar"/>
              </w:rPr>
              <w:t>Y will be decided within WI. 320ms is the start point.</w:t>
            </w:r>
          </w:p>
          <w:p w14:paraId="29DBBF23" w14:textId="77777777" w:rsidR="00C318D6" w:rsidRPr="00886B23" w:rsidRDefault="00C318D6" w:rsidP="00C318D6">
            <w:pPr>
              <w:numPr>
                <w:ilvl w:val="1"/>
                <w:numId w:val="51"/>
              </w:numPr>
              <w:tabs>
                <w:tab w:val="left" w:pos="1440"/>
              </w:tabs>
              <w:spacing w:after="0"/>
              <w:ind w:hanging="357"/>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6E405C4E" w14:textId="77777777" w:rsidR="00C318D6" w:rsidRPr="00886B23" w:rsidRDefault="00C318D6" w:rsidP="00C318D6">
            <w:pPr>
              <w:numPr>
                <w:ilvl w:val="0"/>
                <w:numId w:val="51"/>
              </w:numPr>
              <w:tabs>
                <w:tab w:val="left" w:pos="720"/>
              </w:tabs>
              <w:spacing w:after="0"/>
              <w:ind w:hanging="357"/>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36221E30" w14:textId="77777777" w:rsidR="00C318D6" w:rsidRDefault="00C318D6" w:rsidP="00C318D6">
            <w:pPr>
              <w:numPr>
                <w:ilvl w:val="1"/>
                <w:numId w:val="51"/>
              </w:numPr>
              <w:tabs>
                <w:tab w:val="left" w:pos="1440"/>
              </w:tabs>
              <w:spacing w:after="0"/>
              <w:ind w:hanging="357"/>
              <w:rPr>
                <w:bCs/>
                <w:lang w:val="en-US"/>
              </w:rPr>
            </w:pPr>
            <w:r>
              <w:rPr>
                <w:bCs/>
                <w:lang w:val="en-US"/>
              </w:rPr>
              <w:t>Check in RAN#105 for potential TU adjustment in RAN2</w:t>
            </w:r>
          </w:p>
          <w:p w14:paraId="55ECE909" w14:textId="77777777" w:rsidR="00C318D6" w:rsidRPr="00886B23" w:rsidRDefault="00C318D6" w:rsidP="00C318D6">
            <w:pPr>
              <w:numPr>
                <w:ilvl w:val="1"/>
                <w:numId w:val="51"/>
              </w:numPr>
              <w:tabs>
                <w:tab w:val="left" w:pos="1440"/>
              </w:tabs>
              <w:spacing w:after="0"/>
              <w:ind w:hanging="357"/>
              <w:rPr>
                <w:bCs/>
                <w:lang w:val="en-US"/>
              </w:rPr>
            </w:pPr>
            <w:r w:rsidRPr="00886B23">
              <w:rPr>
                <w:bCs/>
                <w:lang w:val="en-US" w:eastAsia="zh-CN" w:bidi="ar"/>
              </w:rPr>
              <w:t>Note: In CONNECTED mode, UE MR ultra-deep sleep is not considered, and UE RRM/RLM/BFD/CSI measurements are performed by MR</w:t>
            </w:r>
          </w:p>
          <w:p w14:paraId="7CB4D0B0" w14:textId="77777777" w:rsidR="00C318D6" w:rsidRPr="00886B23" w:rsidRDefault="00C318D6" w:rsidP="00C318D6">
            <w:pPr>
              <w:numPr>
                <w:ilvl w:val="0"/>
                <w:numId w:val="51"/>
              </w:numPr>
              <w:tabs>
                <w:tab w:val="left" w:pos="1440"/>
              </w:tabs>
              <w:spacing w:after="0"/>
              <w:ind w:hanging="357"/>
              <w:rPr>
                <w:bCs/>
                <w:lang w:val="en-US"/>
              </w:rPr>
            </w:pPr>
            <w:r w:rsidRPr="00886B23">
              <w:rPr>
                <w:bCs/>
                <w:lang w:val="en-US" w:eastAsia="zh-CN" w:bidi="ar"/>
              </w:rPr>
              <w:t>Note: The target coverage of LP-WUS and LP-SS shall be the coverage of PUSCH for message3.</w:t>
            </w:r>
          </w:p>
          <w:p w14:paraId="3FB6E8A6" w14:textId="77777777" w:rsidR="00C318D6" w:rsidRPr="00860D33" w:rsidRDefault="00C318D6" w:rsidP="00C318D6">
            <w:pPr>
              <w:numPr>
                <w:ilvl w:val="0"/>
                <w:numId w:val="51"/>
              </w:numPr>
              <w:tabs>
                <w:tab w:val="left" w:pos="1440"/>
              </w:tabs>
              <w:spacing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6707F3C1" w14:textId="77777777" w:rsidR="00C318D6" w:rsidRPr="00860D33" w:rsidRDefault="00C318D6" w:rsidP="00C318D6">
            <w:pPr>
              <w:numPr>
                <w:ilvl w:val="0"/>
                <w:numId w:val="52"/>
              </w:numPr>
              <w:spacing w:after="0"/>
              <w:ind w:hanging="357"/>
              <w:rPr>
                <w:bCs/>
                <w:lang w:val="en-US"/>
              </w:rPr>
            </w:pPr>
            <w:r w:rsidRPr="00860D33">
              <w:rPr>
                <w:rFonts w:hint="eastAsia"/>
                <w:bCs/>
                <w:lang w:val="en-US"/>
              </w:rPr>
              <w:t>Specify the necessary RAN4 core requirement(s) to support the feature (RAN4).</w:t>
            </w:r>
          </w:p>
          <w:p w14:paraId="371F2FF2" w14:textId="77777777" w:rsidR="00C318D6" w:rsidRDefault="00C318D6" w:rsidP="00C318D6">
            <w:pPr>
              <w:numPr>
                <w:ilvl w:val="1"/>
                <w:numId w:val="52"/>
              </w:numPr>
              <w:spacing w:after="0"/>
              <w:rPr>
                <w:bCs/>
                <w:lang w:val="en-US"/>
              </w:rPr>
            </w:pPr>
            <w:bookmarkStart w:id="3" w:name="OLE_LINK1"/>
            <w:r w:rsidRPr="00A46C6F">
              <w:rPr>
                <w:bCs/>
                <w:lang w:val="en-US"/>
              </w:rPr>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3"/>
            <w:r>
              <w:rPr>
                <w:bCs/>
                <w:lang w:val="en-US"/>
              </w:rPr>
              <w:t>low-power wake-up receiver performance</w:t>
            </w:r>
          </w:p>
          <w:p w14:paraId="427F21EB" w14:textId="77777777" w:rsidR="00C318D6" w:rsidRDefault="00C318D6" w:rsidP="00C318D6">
            <w:pPr>
              <w:numPr>
                <w:ilvl w:val="2"/>
                <w:numId w:val="52"/>
              </w:numPr>
              <w:spacing w:after="0"/>
              <w:rPr>
                <w:bCs/>
                <w:lang w:val="en-US"/>
              </w:rPr>
            </w:pPr>
            <w:r>
              <w:rPr>
                <w:bCs/>
                <w:lang w:val="en-US"/>
              </w:rPr>
              <w:t xml:space="preserve">Define </w:t>
            </w:r>
            <w:r w:rsidRPr="000664E0">
              <w:rPr>
                <w:bCs/>
                <w:lang w:val="en-US"/>
              </w:rPr>
              <w:t>guard RBs for ACS and ASCS cases</w:t>
            </w:r>
          </w:p>
          <w:p w14:paraId="22450765" w14:textId="77777777" w:rsidR="00C318D6" w:rsidRDefault="00C318D6" w:rsidP="00C318D6">
            <w:pPr>
              <w:numPr>
                <w:ilvl w:val="2"/>
                <w:numId w:val="52"/>
              </w:numPr>
              <w:spacing w:after="0"/>
              <w:rPr>
                <w:bCs/>
                <w:lang w:val="en-US"/>
              </w:rPr>
            </w:pPr>
            <w:r>
              <w:rPr>
                <w:bCs/>
                <w:lang w:val="en-US"/>
              </w:rPr>
              <w:t>Study testability of above requirements</w:t>
            </w:r>
          </w:p>
          <w:p w14:paraId="4D396B0F" w14:textId="77777777" w:rsidR="00C318D6" w:rsidRPr="00194611" w:rsidRDefault="00C318D6" w:rsidP="00C318D6">
            <w:pPr>
              <w:numPr>
                <w:ilvl w:val="2"/>
                <w:numId w:val="52"/>
              </w:numPr>
              <w:spacing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2ECCEF39" w14:textId="77777777" w:rsidR="00C318D6" w:rsidRPr="00576F41" w:rsidRDefault="00C318D6" w:rsidP="00C318D6">
            <w:pPr>
              <w:numPr>
                <w:ilvl w:val="1"/>
                <w:numId w:val="52"/>
              </w:numPr>
              <w:spacing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07023035" w14:textId="77777777" w:rsidR="00C318D6" w:rsidRPr="008D6990" w:rsidRDefault="00C318D6" w:rsidP="00C318D6">
            <w:pPr>
              <w:numPr>
                <w:ilvl w:val="2"/>
                <w:numId w:val="52"/>
              </w:numPr>
              <w:spacing w:after="0"/>
              <w:rPr>
                <w:bCs/>
                <w:lang w:val="en-US"/>
              </w:rPr>
            </w:pPr>
            <w:r w:rsidRPr="00576F41">
              <w:lastRenderedPageBreak/>
              <w:t>C</w:t>
            </w:r>
            <w:r w:rsidRPr="00576F41">
              <w:rPr>
                <w:bCs/>
              </w:rPr>
              <w:t>urrent NR BS requirements is baseline</w:t>
            </w:r>
          </w:p>
          <w:p w14:paraId="69986B48" w14:textId="7C6B1B05" w:rsidR="000C206A" w:rsidRPr="00C318D6" w:rsidRDefault="00C318D6" w:rsidP="00C318D6">
            <w:pPr>
              <w:numPr>
                <w:ilvl w:val="1"/>
                <w:numId w:val="52"/>
              </w:numPr>
              <w:spacing w:after="0"/>
              <w:rPr>
                <w:bCs/>
              </w:rPr>
            </w:pPr>
            <w:r w:rsidRPr="00222F53">
              <w:rPr>
                <w:bCs/>
              </w:rPr>
              <w:t>Specify necessary RRM requirements</w:t>
            </w:r>
          </w:p>
        </w:tc>
      </w:tr>
    </w:tbl>
    <w:p w14:paraId="769354B3" w14:textId="21ED4BC4" w:rsidR="000C206A" w:rsidRDefault="00475371" w:rsidP="00586E43">
      <w:pPr>
        <w:spacing w:before="180"/>
        <w:jc w:val="both"/>
        <w:rPr>
          <w:sz w:val="24"/>
          <w:szCs w:val="24"/>
          <w:lang w:val="en-US" w:eastAsia="zh-CN"/>
        </w:rPr>
      </w:pPr>
      <w:r>
        <w:rPr>
          <w:rFonts w:hint="eastAsia"/>
          <w:sz w:val="24"/>
          <w:szCs w:val="24"/>
          <w:lang w:val="en-US" w:eastAsia="zh-CN"/>
        </w:rPr>
        <w:lastRenderedPageBreak/>
        <w:t>In</w:t>
      </w:r>
      <w:r>
        <w:rPr>
          <w:sz w:val="24"/>
          <w:szCs w:val="24"/>
          <w:lang w:val="en-US" w:eastAsia="zh-CN"/>
        </w:rPr>
        <w:t xml:space="preserve"> this contribution, we discuss the RAN4 working scope and some preliminary technical parts for this new WI. </w:t>
      </w:r>
    </w:p>
    <w:p w14:paraId="5B1B9B4A" w14:textId="05DA9B8E" w:rsidR="00507B28" w:rsidRDefault="00507B28" w:rsidP="00507B28">
      <w:pPr>
        <w:pStyle w:val="Heading1"/>
        <w:numPr>
          <w:ilvl w:val="0"/>
          <w:numId w:val="10"/>
        </w:numPr>
        <w:pBdr>
          <w:top w:val="single" w:sz="12" w:space="2" w:color="auto"/>
        </w:pBdr>
        <w:jc w:val="both"/>
        <w:rPr>
          <w:sz w:val="32"/>
          <w:lang w:val="en-US"/>
        </w:rPr>
      </w:pPr>
      <w:r>
        <w:rPr>
          <w:rFonts w:hint="eastAsia"/>
          <w:sz w:val="32"/>
        </w:rPr>
        <w:t>RAN4</w:t>
      </w:r>
      <w:r>
        <w:rPr>
          <w:sz w:val="32"/>
          <w:lang w:val="en-US"/>
        </w:rPr>
        <w:t xml:space="preserve"> work for LP-WUR based RRM</w:t>
      </w:r>
    </w:p>
    <w:p w14:paraId="699AC5AF" w14:textId="77777777" w:rsidR="00507B28" w:rsidRDefault="00507B28" w:rsidP="00507B28">
      <w:pPr>
        <w:jc w:val="both"/>
        <w:rPr>
          <w:color w:val="000000"/>
          <w:sz w:val="24"/>
          <w:szCs w:val="24"/>
          <w:lang w:val="en-US" w:eastAsia="zh-CN"/>
        </w:rPr>
      </w:pPr>
      <w:r>
        <w:rPr>
          <w:color w:val="000000"/>
          <w:sz w:val="24"/>
          <w:szCs w:val="24"/>
          <w:lang w:val="en-US" w:eastAsia="zh-CN"/>
        </w:rPr>
        <w:t xml:space="preserve">In the WID, the scope for connected mode is to discuss the </w:t>
      </w:r>
      <w:r w:rsidRPr="00507B28">
        <w:rPr>
          <w:color w:val="000000"/>
          <w:sz w:val="24"/>
          <w:szCs w:val="24"/>
          <w:lang w:val="en-US" w:eastAsia="zh-CN"/>
        </w:rPr>
        <w:t>procedures to allow UE MR PDCCH monitoring triggered by LP-WUS including activation and deactivation procedure of LP-WUS monitoring</w:t>
      </w:r>
      <w:r>
        <w:rPr>
          <w:color w:val="000000"/>
          <w:sz w:val="24"/>
          <w:szCs w:val="24"/>
          <w:lang w:val="en-US" w:eastAsia="zh-CN"/>
        </w:rPr>
        <w:t>, however, like in R16 WUS design, it would not have any RRM impact by using LP-WUS in connected mode. Furthermore, WID mentioned that,</w:t>
      </w:r>
    </w:p>
    <w:p w14:paraId="54F0A0BC" w14:textId="719EB3FF" w:rsidR="00507B28" w:rsidRPr="00507B28" w:rsidRDefault="00507B28" w:rsidP="00507B28">
      <w:pPr>
        <w:jc w:val="both"/>
        <w:rPr>
          <w:i/>
          <w:iCs/>
          <w:color w:val="000000"/>
          <w:sz w:val="24"/>
          <w:szCs w:val="24"/>
          <w:lang w:val="en-US" w:eastAsia="zh-CN"/>
        </w:rPr>
      </w:pPr>
      <w:r w:rsidRPr="00507B28">
        <w:rPr>
          <w:i/>
          <w:iCs/>
          <w:color w:val="000000"/>
          <w:sz w:val="24"/>
          <w:szCs w:val="24"/>
          <w:lang w:val="en-US" w:eastAsia="zh-CN"/>
        </w:rPr>
        <w:t>In CONNECTED mode, UE MR ultra-deep sleep is not considered, and UE RRM/RLM/BFD/CSI measurements are performed by MR</w:t>
      </w:r>
    </w:p>
    <w:p w14:paraId="639C03E1" w14:textId="67E76CAB" w:rsidR="00507B28" w:rsidRDefault="00507B28" w:rsidP="00507B28">
      <w:pPr>
        <w:jc w:val="both"/>
        <w:rPr>
          <w:color w:val="000000"/>
          <w:sz w:val="24"/>
          <w:szCs w:val="24"/>
          <w:lang w:val="en-US" w:eastAsia="zh-CN"/>
        </w:rPr>
      </w:pPr>
      <w:r w:rsidRPr="00507B28">
        <w:rPr>
          <w:color w:val="000000"/>
          <w:sz w:val="24"/>
          <w:szCs w:val="24"/>
          <w:lang w:val="en-US" w:eastAsia="zh-CN"/>
        </w:rPr>
        <w:t xml:space="preserve">All the RRM/RLM/BFD/CSI measurement would be as same as legacy case, i.e., use MR to </w:t>
      </w:r>
      <w:r>
        <w:rPr>
          <w:color w:val="000000"/>
          <w:sz w:val="24"/>
          <w:szCs w:val="24"/>
          <w:lang w:val="en-US" w:eastAsia="zh-CN"/>
        </w:rPr>
        <w:t xml:space="preserve">perform </w:t>
      </w:r>
      <w:r w:rsidRPr="00507B28">
        <w:rPr>
          <w:rFonts w:hint="eastAsia"/>
          <w:color w:val="000000"/>
          <w:sz w:val="24"/>
          <w:szCs w:val="24"/>
          <w:lang w:val="en-US" w:eastAsia="zh-CN"/>
        </w:rPr>
        <w:t>t</w:t>
      </w:r>
      <w:r w:rsidRPr="00507B28">
        <w:rPr>
          <w:color w:val="000000"/>
          <w:sz w:val="24"/>
          <w:szCs w:val="24"/>
          <w:lang w:val="en-US" w:eastAsia="zh-CN"/>
        </w:rPr>
        <w:t>hese functionalities.</w:t>
      </w:r>
      <w:r>
        <w:rPr>
          <w:rFonts w:hint="eastAsia"/>
          <w:color w:val="000000"/>
          <w:sz w:val="24"/>
          <w:szCs w:val="24"/>
          <w:lang w:val="en-US" w:eastAsia="zh-CN"/>
        </w:rPr>
        <w:t xml:space="preserve"> </w:t>
      </w:r>
      <w:r w:rsidRPr="00507B28">
        <w:rPr>
          <w:color w:val="000000"/>
          <w:sz w:val="24"/>
          <w:szCs w:val="24"/>
          <w:lang w:val="en-US" w:eastAsia="zh-CN"/>
        </w:rPr>
        <w:t>Thus, no RRM scope shall be needed for connected mode in this WI.</w:t>
      </w:r>
    </w:p>
    <w:p w14:paraId="365FB8B0" w14:textId="3FA0632C" w:rsidR="00507B28" w:rsidRPr="00507B28" w:rsidRDefault="00507B28" w:rsidP="00507B28">
      <w:pPr>
        <w:jc w:val="both"/>
        <w:rPr>
          <w:b/>
          <w:bCs/>
          <w:i/>
          <w:iCs/>
          <w:color w:val="000000"/>
          <w:sz w:val="24"/>
          <w:szCs w:val="24"/>
          <w:lang w:val="en-US" w:eastAsia="zh-CN"/>
        </w:rPr>
      </w:pPr>
      <w:r w:rsidRPr="00507B28">
        <w:rPr>
          <w:b/>
          <w:bCs/>
          <w:i/>
          <w:iCs/>
          <w:color w:val="000000"/>
          <w:sz w:val="24"/>
          <w:szCs w:val="24"/>
          <w:lang w:val="en-US" w:eastAsia="zh-CN"/>
        </w:rPr>
        <w:t>Proposal 1: no RRM scope is needed for connected mode in this LP-WUR/LP-WUS WI.</w:t>
      </w:r>
    </w:p>
    <w:p w14:paraId="60D4C733" w14:textId="4F83F50B" w:rsidR="00507B28" w:rsidRDefault="00507B28" w:rsidP="00507B28">
      <w:pPr>
        <w:rPr>
          <w:color w:val="000000"/>
          <w:sz w:val="24"/>
          <w:szCs w:val="24"/>
          <w:lang w:val="en-US" w:eastAsia="zh-CN"/>
        </w:rPr>
      </w:pPr>
      <w:r>
        <w:rPr>
          <w:color w:val="000000"/>
          <w:sz w:val="24"/>
          <w:szCs w:val="24"/>
          <w:lang w:val="en-US" w:eastAsia="zh-CN"/>
        </w:rPr>
        <w:t xml:space="preserve">For IDLE/Inactive mode, </w:t>
      </w:r>
      <w:r w:rsidRPr="00507B28">
        <w:rPr>
          <w:color w:val="000000"/>
          <w:sz w:val="24"/>
          <w:szCs w:val="24"/>
          <w:lang w:val="en-US" w:eastAsia="zh-CN"/>
        </w:rPr>
        <w:t xml:space="preserve">RAN1 had some agreements </w:t>
      </w:r>
      <w:r>
        <w:rPr>
          <w:color w:val="000000"/>
          <w:sz w:val="24"/>
          <w:szCs w:val="24"/>
          <w:lang w:val="en-US" w:eastAsia="zh-CN"/>
        </w:rPr>
        <w:t>related with RRM</w:t>
      </w:r>
      <w:r w:rsidR="00546FF2">
        <w:rPr>
          <w:color w:val="000000"/>
          <w:sz w:val="24"/>
          <w:szCs w:val="24"/>
          <w:lang w:val="en-US" w:eastAsia="zh-CN"/>
        </w:rPr>
        <w:t xml:space="preserve"> (e.g., LP-SS related)</w:t>
      </w:r>
      <w:r w:rsidRPr="00507B28">
        <w:rPr>
          <w:color w:val="000000"/>
          <w:sz w:val="24"/>
          <w:szCs w:val="24"/>
          <w:lang w:val="en-US" w:eastAsia="zh-CN"/>
        </w:rPr>
        <w:t xml:space="preserve"> in RAN1#116 meeting, duplicated as followings:</w:t>
      </w:r>
    </w:p>
    <w:tbl>
      <w:tblPr>
        <w:tblStyle w:val="TableGrid"/>
        <w:tblW w:w="0" w:type="auto"/>
        <w:tblLook w:val="04A0" w:firstRow="1" w:lastRow="0" w:firstColumn="1" w:lastColumn="0" w:noHBand="0" w:noVBand="1"/>
      </w:tblPr>
      <w:tblGrid>
        <w:gridCol w:w="9629"/>
      </w:tblGrid>
      <w:tr w:rsidR="00507B28" w14:paraId="0813D7E3" w14:textId="77777777" w:rsidTr="00507B28">
        <w:tc>
          <w:tcPr>
            <w:tcW w:w="9855" w:type="dxa"/>
          </w:tcPr>
          <w:p w14:paraId="34F9F28A" w14:textId="77777777" w:rsidR="00546FF2" w:rsidRPr="00546FF2" w:rsidRDefault="00546FF2" w:rsidP="00546FF2">
            <w:pPr>
              <w:spacing w:after="0"/>
              <w:rPr>
                <w:rFonts w:ascii="Times" w:hAnsi="Times"/>
                <w:b/>
                <w:u w:val="single"/>
                <w:lang w:eastAsia="en-GB"/>
              </w:rPr>
            </w:pPr>
            <w:bookmarkStart w:id="4" w:name="_Toc156813317"/>
            <w:r w:rsidRPr="00546FF2">
              <w:rPr>
                <w:rFonts w:ascii="Times" w:hAnsi="Times"/>
                <w:b/>
                <w:u w:val="single"/>
                <w:lang w:eastAsia="en-GB"/>
              </w:rPr>
              <w:t>LP-WUS and LP-SS design</w:t>
            </w:r>
            <w:bookmarkEnd w:id="4"/>
          </w:p>
          <w:p w14:paraId="3148DC9B" w14:textId="77777777" w:rsidR="00546FF2" w:rsidRPr="00546FF2" w:rsidRDefault="00546FF2" w:rsidP="00546FF2">
            <w:pPr>
              <w:spacing w:after="0"/>
              <w:rPr>
                <w:rFonts w:ascii="Times" w:hAnsi="Times"/>
                <w:b/>
                <w:bCs/>
                <w:highlight w:val="green"/>
                <w:lang w:eastAsia="x-none"/>
              </w:rPr>
            </w:pPr>
            <w:r w:rsidRPr="00546FF2">
              <w:rPr>
                <w:rFonts w:ascii="Times" w:hAnsi="Times"/>
                <w:b/>
                <w:bCs/>
                <w:highlight w:val="green"/>
                <w:lang w:eastAsia="x-none"/>
              </w:rPr>
              <w:t>Agreement</w:t>
            </w:r>
          </w:p>
          <w:p w14:paraId="5343EB04" w14:textId="77777777" w:rsidR="00546FF2" w:rsidRPr="00546FF2" w:rsidRDefault="00546FF2" w:rsidP="00546FF2">
            <w:pPr>
              <w:spacing w:after="0"/>
              <w:rPr>
                <w:rFonts w:ascii="Times" w:hAnsi="Times" w:cs="Times"/>
                <w:lang w:eastAsia="x-none"/>
              </w:rPr>
            </w:pPr>
            <w:r w:rsidRPr="00546FF2">
              <w:rPr>
                <w:rFonts w:ascii="Times" w:hAnsi="Times" w:cs="Times"/>
                <w:lang w:eastAsia="x-none"/>
              </w:rPr>
              <w:t>Further study the following options for LP-SS:</w:t>
            </w:r>
          </w:p>
          <w:p w14:paraId="6F9BE7F2" w14:textId="77777777" w:rsidR="00546FF2" w:rsidRPr="00546FF2" w:rsidRDefault="00546FF2" w:rsidP="00546FF2">
            <w:pPr>
              <w:widowControl w:val="0"/>
              <w:numPr>
                <w:ilvl w:val="0"/>
                <w:numId w:val="53"/>
              </w:numPr>
              <w:overflowPunct/>
              <w:autoSpaceDE/>
              <w:autoSpaceDN/>
              <w:adjustRightInd/>
              <w:spacing w:after="0"/>
              <w:textAlignment w:val="auto"/>
              <w:rPr>
                <w:rFonts w:ascii="Times" w:hAnsi="Times" w:cs="Times"/>
                <w:iCs/>
                <w:kern w:val="2"/>
                <w:lang w:eastAsia="ja-JP"/>
              </w:rPr>
            </w:pPr>
            <w:r w:rsidRPr="00546FF2">
              <w:rPr>
                <w:rFonts w:ascii="Times" w:hAnsi="Times" w:cs="Times"/>
                <w:iCs/>
                <w:kern w:val="2"/>
                <w:lang w:eastAsia="ja-JP"/>
              </w:rPr>
              <w:t xml:space="preserve">Option 1: OOK-1 </w:t>
            </w:r>
          </w:p>
          <w:p w14:paraId="4B1E138B" w14:textId="77777777" w:rsidR="00546FF2" w:rsidRPr="00546FF2" w:rsidRDefault="00546FF2" w:rsidP="00546FF2">
            <w:pPr>
              <w:widowControl w:val="0"/>
              <w:numPr>
                <w:ilvl w:val="0"/>
                <w:numId w:val="53"/>
              </w:numPr>
              <w:overflowPunct/>
              <w:autoSpaceDE/>
              <w:autoSpaceDN/>
              <w:adjustRightInd/>
              <w:spacing w:after="0"/>
              <w:textAlignment w:val="auto"/>
              <w:rPr>
                <w:rFonts w:ascii="Times" w:hAnsi="Times" w:cs="Times"/>
                <w:iCs/>
                <w:kern w:val="2"/>
                <w:lang w:eastAsia="ja-JP"/>
              </w:rPr>
            </w:pPr>
            <w:r w:rsidRPr="00546FF2">
              <w:rPr>
                <w:rFonts w:ascii="Times" w:hAnsi="Times" w:cs="Times"/>
                <w:iCs/>
                <w:kern w:val="2"/>
                <w:lang w:eastAsia="ja-JP"/>
              </w:rPr>
              <w:t>Option 2: OOK-4 with M=1,2,4,[8]</w:t>
            </w:r>
          </w:p>
          <w:p w14:paraId="5BE0933C" w14:textId="77777777" w:rsidR="00546FF2" w:rsidRPr="00546FF2" w:rsidRDefault="00546FF2" w:rsidP="00546FF2">
            <w:pPr>
              <w:widowControl w:val="0"/>
              <w:numPr>
                <w:ilvl w:val="0"/>
                <w:numId w:val="53"/>
              </w:numPr>
              <w:overflowPunct/>
              <w:autoSpaceDE/>
              <w:autoSpaceDN/>
              <w:adjustRightInd/>
              <w:spacing w:after="0"/>
              <w:textAlignment w:val="auto"/>
              <w:rPr>
                <w:rFonts w:ascii="Times" w:hAnsi="Times" w:cs="Times"/>
                <w:iCs/>
                <w:kern w:val="2"/>
                <w:lang w:eastAsia="ja-JP"/>
              </w:rPr>
            </w:pPr>
            <w:r w:rsidRPr="00546FF2">
              <w:rPr>
                <w:rFonts w:ascii="Times" w:hAnsi="Times" w:cs="Times"/>
                <w:iCs/>
                <w:kern w:val="2"/>
                <w:lang w:eastAsia="ja-JP"/>
              </w:rPr>
              <w:t>The SCS of a CP-OFDM symbol used for LP-SS generation is the same as that used for LP-WUS generation</w:t>
            </w:r>
          </w:p>
          <w:p w14:paraId="50E0B675" w14:textId="1D7714EC" w:rsidR="00546FF2" w:rsidRPr="00546FF2" w:rsidRDefault="00546FF2" w:rsidP="00546FF2">
            <w:pPr>
              <w:widowControl w:val="0"/>
              <w:numPr>
                <w:ilvl w:val="1"/>
                <w:numId w:val="53"/>
              </w:numPr>
              <w:overflowPunct/>
              <w:autoSpaceDE/>
              <w:autoSpaceDN/>
              <w:adjustRightInd/>
              <w:spacing w:after="0"/>
              <w:textAlignment w:val="auto"/>
              <w:rPr>
                <w:rFonts w:ascii="Times" w:hAnsi="Times" w:cs="Times"/>
                <w:iCs/>
                <w:kern w:val="2"/>
                <w:lang w:eastAsia="ja-JP"/>
              </w:rPr>
            </w:pPr>
            <w:r w:rsidRPr="00546FF2">
              <w:rPr>
                <w:rFonts w:ascii="Times" w:hAnsi="Times" w:cs="Times"/>
                <w:iCs/>
                <w:kern w:val="2"/>
                <w:lang w:eastAsia="ja-JP"/>
              </w:rPr>
              <w:t>FFS: different SCS</w:t>
            </w:r>
          </w:p>
          <w:p w14:paraId="57C4909A" w14:textId="77777777" w:rsidR="00546FF2" w:rsidRPr="00546FF2" w:rsidRDefault="00546FF2" w:rsidP="00546FF2">
            <w:pPr>
              <w:spacing w:after="0"/>
              <w:rPr>
                <w:rFonts w:ascii="Times" w:hAnsi="Times"/>
                <w:b/>
                <w:bCs/>
                <w:highlight w:val="green"/>
                <w:lang w:eastAsia="x-none"/>
              </w:rPr>
            </w:pPr>
            <w:r w:rsidRPr="00546FF2">
              <w:rPr>
                <w:rFonts w:ascii="Times" w:hAnsi="Times"/>
                <w:b/>
                <w:bCs/>
                <w:highlight w:val="green"/>
                <w:lang w:eastAsia="x-none"/>
              </w:rPr>
              <w:t>Agreement</w:t>
            </w:r>
          </w:p>
          <w:p w14:paraId="2AEC4594" w14:textId="77777777" w:rsidR="00546FF2" w:rsidRPr="007641DA" w:rsidRDefault="00546FF2" w:rsidP="00546FF2">
            <w:pPr>
              <w:spacing w:after="0"/>
              <w:rPr>
                <w:rFonts w:ascii="Times" w:hAnsi="Times" w:cs="Times"/>
                <w:highlight w:val="yellow"/>
                <w:lang w:eastAsia="x-none"/>
              </w:rPr>
            </w:pPr>
            <w:r w:rsidRPr="007641DA">
              <w:rPr>
                <w:rFonts w:ascii="Times" w:hAnsi="Times" w:cs="Times"/>
                <w:highlight w:val="yellow"/>
                <w:lang w:eastAsia="x-none"/>
              </w:rPr>
              <w:t>For LP-SS design from RAN1 perspective, consider at least the following as the design target:</w:t>
            </w:r>
          </w:p>
          <w:p w14:paraId="45360C3E" w14:textId="77777777" w:rsidR="00546FF2" w:rsidRPr="007641DA" w:rsidRDefault="00546FF2" w:rsidP="00546FF2">
            <w:pPr>
              <w:widowControl w:val="0"/>
              <w:numPr>
                <w:ilvl w:val="0"/>
                <w:numId w:val="53"/>
              </w:numPr>
              <w:overflowPunct/>
              <w:autoSpaceDE/>
              <w:autoSpaceDN/>
              <w:adjustRightInd/>
              <w:spacing w:after="0"/>
              <w:textAlignment w:val="auto"/>
              <w:rPr>
                <w:rFonts w:ascii="Times" w:hAnsi="Times" w:cs="Times"/>
                <w:iCs/>
                <w:kern w:val="2"/>
                <w:highlight w:val="yellow"/>
                <w:lang w:eastAsia="ja-JP"/>
              </w:rPr>
            </w:pPr>
            <w:r w:rsidRPr="007641DA">
              <w:rPr>
                <w:rFonts w:ascii="Times" w:hAnsi="Times" w:cs="Times"/>
                <w:iCs/>
                <w:kern w:val="2"/>
                <w:highlight w:val="yellow"/>
                <w:lang w:eastAsia="ja-JP"/>
              </w:rPr>
              <w:t>For RRM measurement performed by LP-WUR based on LP-SS, UE can satisfy measurement accuracy based on X LP-SS samples within a period which is comparable to Y=the length of I-DRX cycle that is larger or equal to 1.28s.</w:t>
            </w:r>
          </w:p>
          <w:p w14:paraId="45807952" w14:textId="77777777" w:rsidR="00546FF2" w:rsidRPr="007641DA" w:rsidRDefault="00546FF2" w:rsidP="00546FF2">
            <w:pPr>
              <w:widowControl w:val="0"/>
              <w:numPr>
                <w:ilvl w:val="1"/>
                <w:numId w:val="54"/>
              </w:numPr>
              <w:overflowPunct/>
              <w:autoSpaceDE/>
              <w:autoSpaceDN/>
              <w:adjustRightInd/>
              <w:spacing w:after="0"/>
              <w:jc w:val="both"/>
              <w:textAlignment w:val="auto"/>
              <w:rPr>
                <w:rFonts w:ascii="Times" w:hAnsi="Times" w:cs="Times"/>
                <w:kern w:val="2"/>
                <w:highlight w:val="yellow"/>
                <w:lang w:eastAsia="ja-JP"/>
              </w:rPr>
            </w:pPr>
            <w:r w:rsidRPr="007641DA">
              <w:rPr>
                <w:rFonts w:ascii="Times" w:hAnsi="Times" w:cs="Times"/>
                <w:kern w:val="2"/>
                <w:highlight w:val="yellow"/>
                <w:lang w:eastAsia="ja-JP"/>
              </w:rPr>
              <w:t xml:space="preserve">FFS: X  </w:t>
            </w:r>
          </w:p>
          <w:p w14:paraId="6CBB0D9C" w14:textId="77777777" w:rsidR="00546FF2" w:rsidRPr="007641DA" w:rsidRDefault="00546FF2" w:rsidP="00546FF2">
            <w:pPr>
              <w:widowControl w:val="0"/>
              <w:numPr>
                <w:ilvl w:val="1"/>
                <w:numId w:val="54"/>
              </w:numPr>
              <w:overflowPunct/>
              <w:autoSpaceDE/>
              <w:autoSpaceDN/>
              <w:adjustRightInd/>
              <w:spacing w:after="0"/>
              <w:jc w:val="both"/>
              <w:textAlignment w:val="auto"/>
              <w:rPr>
                <w:rFonts w:ascii="Times" w:hAnsi="Times" w:cs="Times"/>
                <w:kern w:val="2"/>
                <w:highlight w:val="yellow"/>
                <w:lang w:eastAsia="ja-JP"/>
              </w:rPr>
            </w:pPr>
            <w:r w:rsidRPr="007641DA">
              <w:rPr>
                <w:rFonts w:ascii="Times" w:hAnsi="Times" w:cs="Times"/>
                <w:kern w:val="2"/>
                <w:highlight w:val="yellow"/>
                <w:lang w:eastAsia="ja-JP"/>
              </w:rPr>
              <w:t xml:space="preserve">Note: Y is chosen for evaluating LP-SS design. </w:t>
            </w:r>
          </w:p>
          <w:p w14:paraId="0899F26F" w14:textId="6DB27269" w:rsidR="00546FF2" w:rsidRPr="007641DA" w:rsidRDefault="00546FF2" w:rsidP="00546FF2">
            <w:pPr>
              <w:widowControl w:val="0"/>
              <w:numPr>
                <w:ilvl w:val="1"/>
                <w:numId w:val="54"/>
              </w:numPr>
              <w:overflowPunct/>
              <w:autoSpaceDE/>
              <w:autoSpaceDN/>
              <w:adjustRightInd/>
              <w:spacing w:after="0"/>
              <w:jc w:val="both"/>
              <w:textAlignment w:val="auto"/>
              <w:rPr>
                <w:rFonts w:ascii="Times" w:hAnsi="Times" w:cs="Times"/>
                <w:kern w:val="2"/>
                <w:highlight w:val="yellow"/>
                <w:lang w:eastAsia="ja-JP"/>
              </w:rPr>
            </w:pPr>
            <w:r w:rsidRPr="007641DA">
              <w:rPr>
                <w:rFonts w:ascii="Times" w:hAnsi="Times" w:cs="Times"/>
                <w:kern w:val="2"/>
                <w:highlight w:val="yellow"/>
                <w:lang w:eastAsia="ja-JP"/>
              </w:rPr>
              <w:t>Network overhead and network power consumption are to be considered</w:t>
            </w:r>
          </w:p>
          <w:p w14:paraId="14F650D0" w14:textId="77777777" w:rsidR="00546FF2" w:rsidRPr="00546FF2" w:rsidRDefault="00546FF2" w:rsidP="00546FF2">
            <w:pPr>
              <w:spacing w:after="0"/>
              <w:rPr>
                <w:rFonts w:ascii="Times" w:hAnsi="Times"/>
                <w:b/>
                <w:bCs/>
                <w:highlight w:val="green"/>
                <w:lang w:eastAsia="x-none"/>
              </w:rPr>
            </w:pPr>
            <w:r w:rsidRPr="00546FF2">
              <w:rPr>
                <w:rFonts w:ascii="Times" w:hAnsi="Times"/>
                <w:b/>
                <w:bCs/>
                <w:highlight w:val="green"/>
                <w:lang w:eastAsia="x-none"/>
              </w:rPr>
              <w:t>Agreement</w:t>
            </w:r>
          </w:p>
          <w:p w14:paraId="4886EFCA" w14:textId="77777777" w:rsidR="00546FF2" w:rsidRPr="00546FF2" w:rsidRDefault="00546FF2" w:rsidP="00546FF2">
            <w:pPr>
              <w:spacing w:after="0"/>
              <w:rPr>
                <w:rFonts w:ascii="Times" w:hAnsi="Times" w:cs="Times"/>
                <w:lang w:eastAsia="x-none"/>
              </w:rPr>
            </w:pPr>
            <w:r w:rsidRPr="00546FF2">
              <w:rPr>
                <w:rFonts w:ascii="Times" w:hAnsi="Times" w:cs="Times"/>
                <w:lang w:eastAsia="x-none"/>
              </w:rPr>
              <w:t>The ‘ON-OFF’ pattern for OOK symbols of LP-SS is based on binary sequence(s)</w:t>
            </w:r>
          </w:p>
          <w:p w14:paraId="7BA9E302" w14:textId="77777777" w:rsidR="00546FF2" w:rsidRPr="00546FF2" w:rsidRDefault="00546FF2" w:rsidP="00546FF2">
            <w:pPr>
              <w:widowControl w:val="0"/>
              <w:numPr>
                <w:ilvl w:val="0"/>
                <w:numId w:val="53"/>
              </w:numPr>
              <w:overflowPunct/>
              <w:autoSpaceDE/>
              <w:autoSpaceDN/>
              <w:adjustRightInd/>
              <w:spacing w:after="0"/>
              <w:textAlignment w:val="auto"/>
              <w:rPr>
                <w:rFonts w:ascii="Times" w:hAnsi="Times" w:cs="Times"/>
                <w:iCs/>
                <w:kern w:val="2"/>
                <w:lang w:eastAsia="ja-JP"/>
              </w:rPr>
            </w:pPr>
            <w:r w:rsidRPr="00546FF2">
              <w:rPr>
                <w:rFonts w:ascii="Times" w:hAnsi="Times" w:cs="Times"/>
                <w:iCs/>
                <w:kern w:val="2"/>
                <w:lang w:eastAsia="ja-JP"/>
              </w:rPr>
              <w:t>FFS binary sequence(s) details, including the sequence type, the number of sequences, and the sequence length</w:t>
            </w:r>
          </w:p>
          <w:p w14:paraId="3F76C0A2" w14:textId="77777777" w:rsidR="00546FF2" w:rsidRDefault="00546FF2" w:rsidP="00546FF2">
            <w:pPr>
              <w:widowControl w:val="0"/>
              <w:numPr>
                <w:ilvl w:val="0"/>
                <w:numId w:val="53"/>
              </w:numPr>
              <w:overflowPunct/>
              <w:autoSpaceDE/>
              <w:autoSpaceDN/>
              <w:adjustRightInd/>
              <w:spacing w:after="0"/>
              <w:textAlignment w:val="auto"/>
              <w:rPr>
                <w:rFonts w:ascii="Times" w:hAnsi="Times" w:cs="Times"/>
                <w:iCs/>
                <w:kern w:val="2"/>
                <w:lang w:eastAsia="ja-JP"/>
              </w:rPr>
            </w:pPr>
            <w:r w:rsidRPr="00546FF2">
              <w:rPr>
                <w:rFonts w:ascii="Times" w:hAnsi="Times" w:cs="Times"/>
                <w:iCs/>
                <w:kern w:val="2"/>
                <w:lang w:eastAsia="ja-JP"/>
              </w:rPr>
              <w:t>FFS overlaid OFDM sequences, if supported</w:t>
            </w:r>
          </w:p>
          <w:p w14:paraId="24A4027F" w14:textId="77777777" w:rsidR="00546FF2" w:rsidRPr="00546FF2" w:rsidRDefault="00546FF2" w:rsidP="00546FF2">
            <w:pPr>
              <w:widowControl w:val="0"/>
              <w:overflowPunct/>
              <w:autoSpaceDE/>
              <w:autoSpaceDN/>
              <w:adjustRightInd/>
              <w:spacing w:after="0"/>
              <w:ind w:left="720"/>
              <w:textAlignment w:val="auto"/>
              <w:rPr>
                <w:rFonts w:ascii="Times" w:hAnsi="Times" w:cs="Times"/>
                <w:iCs/>
                <w:kern w:val="2"/>
                <w:lang w:eastAsia="ja-JP"/>
              </w:rPr>
            </w:pPr>
          </w:p>
          <w:p w14:paraId="583E0110" w14:textId="77777777" w:rsidR="00546FF2" w:rsidRPr="00546FF2" w:rsidRDefault="00546FF2" w:rsidP="00546FF2">
            <w:pPr>
              <w:spacing w:after="0"/>
              <w:rPr>
                <w:rFonts w:ascii="Times" w:hAnsi="Times"/>
                <w:b/>
                <w:u w:val="single"/>
                <w:lang w:eastAsia="en-GB"/>
              </w:rPr>
            </w:pPr>
            <w:bookmarkStart w:id="5" w:name="_Toc156813318"/>
            <w:r w:rsidRPr="00546FF2">
              <w:rPr>
                <w:rFonts w:ascii="Times" w:hAnsi="Times"/>
                <w:b/>
                <w:u w:val="single"/>
                <w:lang w:eastAsia="en-GB"/>
              </w:rPr>
              <w:t>LP-WUS operation in IDLE/INACTIVE modes</w:t>
            </w:r>
            <w:bookmarkEnd w:id="5"/>
          </w:p>
          <w:p w14:paraId="5DBBAEA2" w14:textId="77777777" w:rsidR="00546FF2" w:rsidRPr="00546FF2" w:rsidRDefault="00546FF2" w:rsidP="00546FF2">
            <w:pPr>
              <w:spacing w:after="0"/>
              <w:rPr>
                <w:rFonts w:ascii="Times" w:hAnsi="Times"/>
                <w:b/>
                <w:bCs/>
                <w:highlight w:val="green"/>
                <w:lang w:bidi="ar"/>
              </w:rPr>
            </w:pPr>
            <w:r w:rsidRPr="00546FF2">
              <w:rPr>
                <w:rFonts w:ascii="Times" w:hAnsi="Times"/>
                <w:b/>
                <w:bCs/>
                <w:highlight w:val="green"/>
                <w:lang w:bidi="ar"/>
              </w:rPr>
              <w:t>Agreement</w:t>
            </w:r>
          </w:p>
          <w:p w14:paraId="76661CC0" w14:textId="43008832" w:rsidR="00546FF2" w:rsidRPr="00546FF2" w:rsidRDefault="00546FF2" w:rsidP="00546FF2">
            <w:pPr>
              <w:spacing w:after="0"/>
              <w:rPr>
                <w:rFonts w:ascii="Times" w:hAnsi="Times"/>
                <w:lang w:bidi="ar"/>
              </w:rPr>
            </w:pPr>
            <w:r w:rsidRPr="00546FF2">
              <w:rPr>
                <w:rFonts w:ascii="Times" w:hAnsi="Times"/>
                <w:lang w:bidi="ar"/>
              </w:rPr>
              <w:t>Multi-beam operations are supported for LP-WUS and LP-SS for idle mode</w:t>
            </w:r>
          </w:p>
          <w:p w14:paraId="4669F387" w14:textId="77777777" w:rsidR="00546FF2" w:rsidRPr="00546FF2" w:rsidRDefault="00546FF2" w:rsidP="00546FF2">
            <w:pPr>
              <w:spacing w:after="0"/>
              <w:rPr>
                <w:rFonts w:ascii="Times" w:hAnsi="Times"/>
                <w:b/>
                <w:bCs/>
                <w:highlight w:val="green"/>
                <w:lang w:bidi="ar"/>
              </w:rPr>
            </w:pPr>
            <w:r w:rsidRPr="00546FF2">
              <w:rPr>
                <w:rFonts w:ascii="Times" w:hAnsi="Times"/>
                <w:b/>
                <w:bCs/>
                <w:highlight w:val="green"/>
                <w:lang w:bidi="ar"/>
              </w:rPr>
              <w:t>Agreement</w:t>
            </w:r>
          </w:p>
          <w:p w14:paraId="69B04C98" w14:textId="77777777" w:rsidR="00546FF2" w:rsidRPr="00546FF2" w:rsidRDefault="00546FF2" w:rsidP="00546FF2">
            <w:pPr>
              <w:spacing w:after="0"/>
              <w:rPr>
                <w:rFonts w:ascii="Times" w:hAnsi="Times"/>
                <w:lang w:eastAsia="en-GB"/>
              </w:rPr>
            </w:pPr>
            <w:r w:rsidRPr="00546FF2">
              <w:rPr>
                <w:rFonts w:ascii="Times" w:hAnsi="Times"/>
                <w:lang w:eastAsia="en-GB"/>
              </w:rPr>
              <w:t>LP-WUS occasions (LOs) are defined for LP-WUS monitoring.</w:t>
            </w:r>
          </w:p>
          <w:p w14:paraId="2B775928" w14:textId="77777777" w:rsidR="00546FF2" w:rsidRPr="00546FF2" w:rsidRDefault="00546FF2" w:rsidP="00546FF2">
            <w:pPr>
              <w:numPr>
                <w:ilvl w:val="0"/>
                <w:numId w:val="56"/>
              </w:numPr>
              <w:overflowPunct/>
              <w:autoSpaceDE/>
              <w:autoSpaceDN/>
              <w:adjustRightInd/>
              <w:spacing w:after="0" w:line="259" w:lineRule="auto"/>
              <w:textAlignment w:val="auto"/>
              <w:rPr>
                <w:rFonts w:ascii="Times" w:hAnsi="Times"/>
                <w:kern w:val="2"/>
                <w:lang w:eastAsia="ja-JP"/>
              </w:rPr>
            </w:pPr>
            <w:r w:rsidRPr="00546FF2">
              <w:rPr>
                <w:rFonts w:ascii="Times" w:hAnsi="Times"/>
                <w:kern w:val="2"/>
                <w:lang w:eastAsia="ja-JP"/>
              </w:rPr>
              <w:t xml:space="preserve">Each LO has one or more LP-WUS monitoring occasions (MOs), where UE </w:t>
            </w:r>
            <w:r w:rsidRPr="00546FF2">
              <w:rPr>
                <w:rFonts w:ascii="Times" w:hAnsi="Times"/>
                <w:color w:val="FF0000"/>
                <w:kern w:val="2"/>
                <w:lang w:eastAsia="ja-JP"/>
              </w:rPr>
              <w:t xml:space="preserve">can </w:t>
            </w:r>
            <w:r w:rsidRPr="00546FF2">
              <w:rPr>
                <w:rFonts w:ascii="Times" w:hAnsi="Times"/>
                <w:kern w:val="2"/>
                <w:lang w:eastAsia="ja-JP"/>
              </w:rPr>
              <w:t>monitor</w:t>
            </w:r>
            <w:r w:rsidRPr="00546FF2">
              <w:rPr>
                <w:rFonts w:ascii="Times" w:hAnsi="Times"/>
                <w:strike/>
                <w:color w:val="FF0000"/>
                <w:kern w:val="2"/>
                <w:lang w:eastAsia="ja-JP"/>
              </w:rPr>
              <w:t>s</w:t>
            </w:r>
            <w:r w:rsidRPr="00546FF2">
              <w:rPr>
                <w:rFonts w:ascii="Times" w:hAnsi="Times"/>
                <w:kern w:val="2"/>
                <w:lang w:eastAsia="ja-JP"/>
              </w:rPr>
              <w:t xml:space="preserve"> for LP-WUS transmission in each of the LP-WUS MOs.</w:t>
            </w:r>
          </w:p>
          <w:p w14:paraId="1CA429A0" w14:textId="77777777" w:rsidR="00546FF2" w:rsidRPr="00546FF2" w:rsidRDefault="00546FF2" w:rsidP="00546FF2">
            <w:pPr>
              <w:numPr>
                <w:ilvl w:val="1"/>
                <w:numId w:val="56"/>
              </w:numPr>
              <w:overflowPunct/>
              <w:autoSpaceDE/>
              <w:autoSpaceDN/>
              <w:adjustRightInd/>
              <w:spacing w:after="0" w:line="259" w:lineRule="auto"/>
              <w:textAlignment w:val="auto"/>
              <w:rPr>
                <w:rFonts w:ascii="Times" w:hAnsi="Times"/>
                <w:kern w:val="2"/>
                <w:lang w:eastAsia="ja-JP"/>
              </w:rPr>
            </w:pPr>
            <w:r w:rsidRPr="00546FF2">
              <w:rPr>
                <w:rFonts w:ascii="Times" w:hAnsi="Times"/>
                <w:kern w:val="2"/>
                <w:lang w:eastAsia="ja-JP"/>
              </w:rPr>
              <w:t>Different LP-WUS MOs may correspond to different beams in multi-beam operation</w:t>
            </w:r>
          </w:p>
          <w:p w14:paraId="60DDADA6" w14:textId="71DEE81E" w:rsidR="00546FF2" w:rsidRPr="00546FF2" w:rsidRDefault="00546FF2" w:rsidP="00546FF2">
            <w:pPr>
              <w:numPr>
                <w:ilvl w:val="1"/>
                <w:numId w:val="56"/>
              </w:numPr>
              <w:overflowPunct/>
              <w:autoSpaceDE/>
              <w:autoSpaceDN/>
              <w:adjustRightInd/>
              <w:spacing w:after="0" w:line="259" w:lineRule="auto"/>
              <w:textAlignment w:val="auto"/>
              <w:rPr>
                <w:rFonts w:ascii="Times" w:hAnsi="Times"/>
                <w:kern w:val="2"/>
                <w:lang w:eastAsia="ja-JP"/>
              </w:rPr>
            </w:pPr>
            <w:r w:rsidRPr="00546FF2">
              <w:rPr>
                <w:rFonts w:ascii="Times" w:hAnsi="Times"/>
                <w:color w:val="FF0000"/>
                <w:kern w:val="2"/>
                <w:lang w:eastAsia="ja-JP"/>
              </w:rPr>
              <w:lastRenderedPageBreak/>
              <w:t xml:space="preserve">FFS whether or not </w:t>
            </w:r>
            <w:r w:rsidRPr="00546FF2">
              <w:rPr>
                <w:rFonts w:ascii="Times" w:hAnsi="Times"/>
                <w:kern w:val="2"/>
                <w:lang w:eastAsia="ja-JP"/>
              </w:rPr>
              <w:t>each LO is defined as a time window that covers the corresponding LP-WUS MOs</w:t>
            </w:r>
          </w:p>
          <w:p w14:paraId="335BA0EE" w14:textId="77777777" w:rsidR="00546FF2" w:rsidRPr="00546FF2" w:rsidRDefault="00546FF2" w:rsidP="00546FF2">
            <w:pPr>
              <w:numPr>
                <w:ilvl w:val="1"/>
                <w:numId w:val="56"/>
              </w:numPr>
              <w:overflowPunct/>
              <w:autoSpaceDE/>
              <w:autoSpaceDN/>
              <w:adjustRightInd/>
              <w:spacing w:after="0" w:line="259" w:lineRule="auto"/>
              <w:textAlignment w:val="auto"/>
              <w:rPr>
                <w:rFonts w:ascii="Times" w:hAnsi="Times"/>
                <w:kern w:val="2"/>
                <w:lang w:eastAsia="ja-JP"/>
              </w:rPr>
            </w:pPr>
            <w:r w:rsidRPr="00546FF2">
              <w:rPr>
                <w:rFonts w:ascii="Times" w:hAnsi="Times"/>
                <w:kern w:val="2"/>
                <w:lang w:eastAsia="ja-JP"/>
              </w:rPr>
              <w:t>FFS details</w:t>
            </w:r>
          </w:p>
          <w:p w14:paraId="7C759347" w14:textId="163B351C" w:rsidR="00546FF2" w:rsidRDefault="00546FF2" w:rsidP="00546FF2">
            <w:pPr>
              <w:numPr>
                <w:ilvl w:val="0"/>
                <w:numId w:val="56"/>
              </w:numPr>
              <w:overflowPunct/>
              <w:autoSpaceDE/>
              <w:autoSpaceDN/>
              <w:adjustRightInd/>
              <w:spacing w:after="0" w:line="259" w:lineRule="auto"/>
              <w:textAlignment w:val="auto"/>
              <w:rPr>
                <w:rFonts w:ascii="Times" w:hAnsi="Times"/>
                <w:color w:val="FF0000"/>
                <w:kern w:val="2"/>
                <w:lang w:eastAsia="ja-JP"/>
              </w:rPr>
            </w:pPr>
            <w:r w:rsidRPr="00546FF2">
              <w:rPr>
                <w:rFonts w:ascii="Times" w:hAnsi="Times"/>
                <w:color w:val="FF0000"/>
                <w:kern w:val="2"/>
                <w:lang w:eastAsia="ja-JP"/>
              </w:rPr>
              <w:t>It is at least supported that a UE monitors LOs with a configured periodicity.</w:t>
            </w:r>
          </w:p>
          <w:p w14:paraId="7542C4EE" w14:textId="26A5032D" w:rsidR="00D200B6" w:rsidRPr="00D200B6" w:rsidRDefault="00D200B6" w:rsidP="00D200B6">
            <w:pPr>
              <w:numPr>
                <w:ilvl w:val="0"/>
                <w:numId w:val="56"/>
              </w:numPr>
              <w:overflowPunct/>
              <w:autoSpaceDE/>
              <w:autoSpaceDN/>
              <w:adjustRightInd/>
              <w:spacing w:after="0" w:line="259" w:lineRule="auto"/>
              <w:textAlignment w:val="auto"/>
              <w:rPr>
                <w:rFonts w:ascii="Times" w:eastAsia="Malgun Gothic" w:hAnsi="Times"/>
                <w:kern w:val="2"/>
                <w:sz w:val="21"/>
                <w:lang w:eastAsia="ko-KR"/>
              </w:rPr>
            </w:pPr>
            <w:r w:rsidRPr="00CF1959">
              <w:rPr>
                <w:rFonts w:ascii="Times" w:hAnsi="Times"/>
                <w:color w:val="FF0000"/>
                <w:kern w:val="2"/>
                <w:sz w:val="21"/>
                <w:szCs w:val="22"/>
                <w:lang w:eastAsia="ko-KR"/>
              </w:rPr>
              <w:t>FFS eDRX, if supported</w:t>
            </w:r>
          </w:p>
          <w:p w14:paraId="459FF44B" w14:textId="77777777" w:rsidR="00546FF2" w:rsidRPr="00546FF2" w:rsidRDefault="00546FF2" w:rsidP="00546FF2">
            <w:pPr>
              <w:spacing w:after="0"/>
              <w:rPr>
                <w:rFonts w:ascii="Times" w:hAnsi="Times"/>
                <w:b/>
                <w:bCs/>
                <w:highlight w:val="green"/>
                <w:lang w:bidi="ar"/>
              </w:rPr>
            </w:pPr>
            <w:r w:rsidRPr="00546FF2">
              <w:rPr>
                <w:rFonts w:ascii="Times" w:hAnsi="Times"/>
                <w:b/>
                <w:bCs/>
                <w:highlight w:val="green"/>
                <w:lang w:bidi="ar"/>
              </w:rPr>
              <w:t>Agreement</w:t>
            </w:r>
          </w:p>
          <w:p w14:paraId="52851D38" w14:textId="78712239" w:rsidR="00546FF2" w:rsidRPr="00546FF2" w:rsidRDefault="00546FF2" w:rsidP="00546FF2">
            <w:pPr>
              <w:spacing w:after="0"/>
              <w:rPr>
                <w:rFonts w:ascii="Times" w:hAnsi="Times"/>
                <w:lang w:eastAsia="en-GB"/>
              </w:rPr>
            </w:pPr>
            <w:r w:rsidRPr="00546FF2">
              <w:rPr>
                <w:rFonts w:ascii="Times" w:hAnsi="Times"/>
                <w:lang w:eastAsia="en-GB"/>
              </w:rPr>
              <w:t>For the case where a UE supports PEI and PEI is configured by the gNB, after the UE receives LP-WUS indicating wake-up, it is up to UE implementation whether to monitor PEI or not.</w:t>
            </w:r>
          </w:p>
          <w:p w14:paraId="57BEBD24" w14:textId="77777777" w:rsidR="00546FF2" w:rsidRPr="00546FF2" w:rsidRDefault="00546FF2" w:rsidP="00546FF2">
            <w:pPr>
              <w:spacing w:after="0"/>
              <w:rPr>
                <w:rFonts w:ascii="Times" w:hAnsi="Times"/>
                <w:b/>
                <w:bCs/>
                <w:highlight w:val="green"/>
                <w:lang w:bidi="ar"/>
              </w:rPr>
            </w:pPr>
            <w:r w:rsidRPr="00546FF2">
              <w:rPr>
                <w:rFonts w:ascii="Times" w:hAnsi="Times"/>
                <w:b/>
                <w:bCs/>
                <w:highlight w:val="green"/>
                <w:lang w:bidi="ar"/>
              </w:rPr>
              <w:t>Agreement</w:t>
            </w:r>
          </w:p>
          <w:p w14:paraId="4B6AF913" w14:textId="77777777" w:rsidR="00546FF2" w:rsidRPr="00546FF2" w:rsidRDefault="00546FF2" w:rsidP="00546FF2">
            <w:pPr>
              <w:spacing w:after="0"/>
              <w:rPr>
                <w:rFonts w:ascii="Times" w:hAnsi="Times"/>
                <w:lang w:eastAsia="en-GB"/>
              </w:rPr>
            </w:pPr>
            <w:r w:rsidRPr="00546FF2">
              <w:rPr>
                <w:rFonts w:ascii="Times" w:hAnsi="Times"/>
                <w:lang w:eastAsia="en-GB"/>
              </w:rPr>
              <w:t>It is supported that the UE monitors the legacy PO after receiving LP-WUS indicating wake-up.</w:t>
            </w:r>
          </w:p>
          <w:p w14:paraId="3E4EDC59" w14:textId="311C1343" w:rsidR="00546FF2" w:rsidRPr="00546FF2" w:rsidRDefault="00546FF2" w:rsidP="00546FF2">
            <w:pPr>
              <w:numPr>
                <w:ilvl w:val="0"/>
                <w:numId w:val="55"/>
              </w:numPr>
              <w:overflowPunct/>
              <w:autoSpaceDE/>
              <w:autoSpaceDN/>
              <w:adjustRightInd/>
              <w:spacing w:after="0" w:line="259" w:lineRule="auto"/>
              <w:textAlignment w:val="auto"/>
              <w:rPr>
                <w:rFonts w:ascii="Times" w:hAnsi="Times"/>
                <w:kern w:val="2"/>
                <w:lang w:eastAsia="ja-JP"/>
              </w:rPr>
            </w:pPr>
            <w:r w:rsidRPr="00546FF2">
              <w:rPr>
                <w:rFonts w:ascii="Times" w:hAnsi="Times"/>
                <w:kern w:val="2"/>
                <w:lang w:eastAsia="ja-JP"/>
              </w:rPr>
              <w:t>FFS: support of UE monitoring dynamic PO</w:t>
            </w:r>
          </w:p>
          <w:p w14:paraId="7268199F" w14:textId="77777777" w:rsidR="00546FF2" w:rsidRPr="00546FF2" w:rsidRDefault="00546FF2" w:rsidP="00546FF2">
            <w:pPr>
              <w:spacing w:after="0"/>
              <w:rPr>
                <w:rFonts w:ascii="Times" w:hAnsi="Times"/>
                <w:b/>
                <w:bCs/>
                <w:lang w:eastAsia="en-GB"/>
              </w:rPr>
            </w:pPr>
            <w:r w:rsidRPr="00546FF2">
              <w:rPr>
                <w:rFonts w:ascii="Times" w:hAnsi="Times"/>
                <w:b/>
                <w:bCs/>
                <w:lang w:eastAsia="en-GB"/>
              </w:rPr>
              <w:t>Conclusion</w:t>
            </w:r>
          </w:p>
          <w:p w14:paraId="150F53F0" w14:textId="1D1BB826" w:rsidR="00507B28" w:rsidRPr="00546FF2" w:rsidRDefault="00546FF2" w:rsidP="00546FF2">
            <w:pPr>
              <w:spacing w:after="0"/>
              <w:rPr>
                <w:rFonts w:ascii="Times" w:hAnsi="Times"/>
                <w:lang w:eastAsia="en-GB"/>
              </w:rPr>
            </w:pPr>
            <w:r w:rsidRPr="00546FF2">
              <w:rPr>
                <w:rFonts w:ascii="Times" w:hAnsi="Times"/>
                <w:lang w:eastAsia="en-GB"/>
              </w:rPr>
              <w:t>For idle/inactive mode, how to map a UE to a subgroup ID for LP-WUS is left to RAN2 to decide.</w:t>
            </w:r>
          </w:p>
        </w:tc>
      </w:tr>
    </w:tbl>
    <w:p w14:paraId="7C337D13" w14:textId="77777777" w:rsidR="00507B28" w:rsidRDefault="00507B28" w:rsidP="00507B28">
      <w:pPr>
        <w:rPr>
          <w:color w:val="000000"/>
          <w:sz w:val="24"/>
          <w:szCs w:val="24"/>
          <w:lang w:val="en-US" w:eastAsia="zh-CN"/>
        </w:rPr>
      </w:pPr>
    </w:p>
    <w:p w14:paraId="022427F5" w14:textId="3E963F0C" w:rsidR="00546FF2" w:rsidRPr="00546FF2" w:rsidRDefault="00546FF2" w:rsidP="00546FF2">
      <w:pPr>
        <w:jc w:val="both"/>
        <w:rPr>
          <w:bCs/>
          <w:iCs/>
          <w:color w:val="000000" w:themeColor="text1"/>
          <w:sz w:val="24"/>
          <w:szCs w:val="24"/>
        </w:rPr>
      </w:pPr>
      <w:r w:rsidRPr="00546FF2">
        <w:rPr>
          <w:color w:val="000000"/>
          <w:sz w:val="24"/>
          <w:szCs w:val="24"/>
          <w:lang w:val="en-US" w:eastAsia="zh-CN"/>
        </w:rPr>
        <w:t>Since the LP-SS is still under designing/discussing in RAN1, RAN4 may need to wait until the LP-SS design has been concluded.</w:t>
      </w:r>
      <w:r w:rsidRPr="00546FF2">
        <w:rPr>
          <w:rFonts w:hint="eastAsia"/>
          <w:color w:val="000000"/>
          <w:sz w:val="24"/>
          <w:szCs w:val="24"/>
          <w:lang w:val="en-US" w:eastAsia="zh-CN"/>
        </w:rPr>
        <w:t xml:space="preserve"> </w:t>
      </w:r>
      <w:r>
        <w:rPr>
          <w:bCs/>
          <w:iCs/>
          <w:color w:val="000000" w:themeColor="text1"/>
          <w:sz w:val="24"/>
          <w:szCs w:val="24"/>
        </w:rPr>
        <w:t>In addition, t</w:t>
      </w:r>
      <w:r w:rsidRPr="00546FF2">
        <w:rPr>
          <w:bCs/>
          <w:iCs/>
          <w:color w:val="000000" w:themeColor="text1"/>
          <w:sz w:val="24"/>
          <w:szCs w:val="24"/>
        </w:rPr>
        <w:t xml:space="preserve">he measurement metrics </w:t>
      </w:r>
      <w:r w:rsidR="00014034">
        <w:rPr>
          <w:bCs/>
          <w:iCs/>
          <w:color w:val="000000" w:themeColor="text1"/>
          <w:sz w:val="24"/>
          <w:szCs w:val="24"/>
        </w:rPr>
        <w:t>is</w:t>
      </w:r>
      <w:r w:rsidRPr="00546FF2">
        <w:rPr>
          <w:bCs/>
          <w:iCs/>
          <w:color w:val="000000" w:themeColor="text1"/>
          <w:sz w:val="24"/>
          <w:szCs w:val="24"/>
        </w:rPr>
        <w:t xml:space="preserve"> </w:t>
      </w:r>
      <w:r w:rsidR="00014034">
        <w:rPr>
          <w:bCs/>
          <w:iCs/>
          <w:color w:val="000000" w:themeColor="text1"/>
          <w:sz w:val="24"/>
          <w:szCs w:val="24"/>
        </w:rPr>
        <w:t xml:space="preserve">also a </w:t>
      </w:r>
      <w:r w:rsidRPr="00546FF2">
        <w:rPr>
          <w:bCs/>
          <w:iCs/>
          <w:color w:val="000000" w:themeColor="text1"/>
          <w:sz w:val="24"/>
          <w:szCs w:val="24"/>
        </w:rPr>
        <w:t xml:space="preserve">fundamental thing we need to figure out before going into the RRM requirement design, however, </w:t>
      </w:r>
      <w:r>
        <w:rPr>
          <w:bCs/>
          <w:iCs/>
          <w:color w:val="000000" w:themeColor="text1"/>
          <w:sz w:val="24"/>
          <w:szCs w:val="24"/>
        </w:rPr>
        <w:t xml:space="preserve">it was not concluded in RAN1 during this WI stage. Since </w:t>
      </w:r>
      <w:r w:rsidR="00014034">
        <w:rPr>
          <w:bCs/>
          <w:iCs/>
          <w:color w:val="000000" w:themeColor="text1"/>
          <w:sz w:val="24"/>
          <w:szCs w:val="24"/>
        </w:rPr>
        <w:t xml:space="preserve">normally </w:t>
      </w:r>
      <w:r>
        <w:rPr>
          <w:bCs/>
          <w:iCs/>
          <w:color w:val="000000" w:themeColor="text1"/>
          <w:sz w:val="24"/>
          <w:szCs w:val="24"/>
        </w:rPr>
        <w:t>measurement metrics is defined in TS38.215</w:t>
      </w:r>
      <w:r w:rsidR="00014034">
        <w:rPr>
          <w:bCs/>
          <w:iCs/>
          <w:color w:val="000000" w:themeColor="text1"/>
          <w:sz w:val="24"/>
          <w:szCs w:val="24"/>
        </w:rPr>
        <w:t>(RAN1 spec),</w:t>
      </w:r>
      <w:r w:rsidRPr="00546FF2">
        <w:rPr>
          <w:bCs/>
          <w:iCs/>
          <w:color w:val="000000" w:themeColor="text1"/>
          <w:sz w:val="24"/>
          <w:szCs w:val="24"/>
        </w:rPr>
        <w:t xml:space="preserve"> we think RAN1 shall </w:t>
      </w:r>
      <w:r w:rsidR="00014034">
        <w:rPr>
          <w:bCs/>
          <w:iCs/>
          <w:color w:val="000000" w:themeColor="text1"/>
          <w:sz w:val="24"/>
          <w:szCs w:val="24"/>
        </w:rPr>
        <w:t>decide</w:t>
      </w:r>
      <w:r w:rsidRPr="00546FF2">
        <w:rPr>
          <w:bCs/>
          <w:iCs/>
          <w:color w:val="000000" w:themeColor="text1"/>
          <w:sz w:val="24"/>
          <w:szCs w:val="24"/>
        </w:rPr>
        <w:t xml:space="preserve"> the measurement metrics (RSRP/RSRQ/SINR/RSSI) before </w:t>
      </w:r>
      <w:r w:rsidR="00014034">
        <w:rPr>
          <w:bCs/>
          <w:iCs/>
          <w:color w:val="000000" w:themeColor="text1"/>
          <w:sz w:val="24"/>
          <w:szCs w:val="24"/>
        </w:rPr>
        <w:t>RAN4</w:t>
      </w:r>
      <w:r w:rsidRPr="00546FF2">
        <w:rPr>
          <w:bCs/>
          <w:iCs/>
          <w:color w:val="000000" w:themeColor="text1"/>
          <w:sz w:val="24"/>
          <w:szCs w:val="24"/>
        </w:rPr>
        <w:t xml:space="preserve"> RRM requirement design during th</w:t>
      </w:r>
      <w:r w:rsidR="00014034">
        <w:rPr>
          <w:bCs/>
          <w:iCs/>
          <w:color w:val="000000" w:themeColor="text1"/>
          <w:sz w:val="24"/>
          <w:szCs w:val="24"/>
        </w:rPr>
        <w:t xml:space="preserve">is </w:t>
      </w:r>
      <w:r w:rsidRPr="00546FF2">
        <w:rPr>
          <w:bCs/>
          <w:iCs/>
          <w:color w:val="000000" w:themeColor="text1"/>
          <w:sz w:val="24"/>
          <w:szCs w:val="24"/>
        </w:rPr>
        <w:t>LP-WUR WI. Otherwise, the evaluation results cannot be aligned among companies as companies may have different understanding on how to derive the RSRP/RSRQ/RSSI/SINR.</w:t>
      </w:r>
    </w:p>
    <w:p w14:paraId="491CF9C3" w14:textId="653CBCC3" w:rsidR="00546FF2" w:rsidRPr="00014034" w:rsidRDefault="00014034" w:rsidP="00507B28">
      <w:pPr>
        <w:rPr>
          <w:b/>
          <w:bCs/>
          <w:i/>
          <w:iCs/>
          <w:color w:val="000000"/>
          <w:sz w:val="24"/>
          <w:szCs w:val="24"/>
          <w:lang w:val="en-US" w:eastAsia="zh-CN"/>
        </w:rPr>
      </w:pPr>
      <w:r w:rsidRPr="00014034">
        <w:rPr>
          <w:b/>
          <w:bCs/>
          <w:i/>
          <w:iCs/>
          <w:color w:val="000000"/>
          <w:sz w:val="24"/>
          <w:szCs w:val="24"/>
          <w:lang w:val="en-US" w:eastAsia="zh-CN"/>
        </w:rPr>
        <w:t xml:space="preserve">Proposal 2: For LP-SS based RRM in idle/inactive mode, RAN4 shall start RRM requirement design after RAN1 has conclusions on LP-SS design and LP-SS based measurement metric. </w:t>
      </w:r>
    </w:p>
    <w:p w14:paraId="3F16AEEF" w14:textId="2E76D910" w:rsidR="007641DA" w:rsidRPr="007641DA" w:rsidRDefault="007641DA" w:rsidP="007641DA">
      <w:pPr>
        <w:jc w:val="both"/>
        <w:rPr>
          <w:bCs/>
          <w:iCs/>
          <w:color w:val="000000" w:themeColor="text1"/>
          <w:sz w:val="24"/>
          <w:szCs w:val="24"/>
        </w:rPr>
      </w:pPr>
      <w:r w:rsidRPr="007641DA">
        <w:rPr>
          <w:bCs/>
          <w:iCs/>
          <w:color w:val="000000" w:themeColor="text1"/>
          <w:sz w:val="24"/>
          <w:szCs w:val="24"/>
        </w:rPr>
        <w:t>During the SI stage, t</w:t>
      </w:r>
      <w:r w:rsidRPr="007641DA">
        <w:rPr>
          <w:rFonts w:hint="eastAsia"/>
          <w:bCs/>
          <w:iCs/>
          <w:color w:val="000000" w:themeColor="text1"/>
          <w:sz w:val="24"/>
          <w:szCs w:val="24"/>
        </w:rPr>
        <w:t>he</w:t>
      </w:r>
      <w:r w:rsidRPr="007641DA">
        <w:rPr>
          <w:bCs/>
          <w:iCs/>
          <w:color w:val="000000" w:themeColor="text1"/>
          <w:sz w:val="24"/>
          <w:szCs w:val="24"/>
        </w:rPr>
        <w:t xml:space="preserve"> LP-WUR based </w:t>
      </w:r>
      <w:r w:rsidRPr="007641DA">
        <w:rPr>
          <w:rFonts w:hint="eastAsia"/>
          <w:bCs/>
          <w:iCs/>
          <w:color w:val="000000" w:themeColor="text1"/>
          <w:sz w:val="24"/>
          <w:szCs w:val="24"/>
        </w:rPr>
        <w:t>RRM</w:t>
      </w:r>
      <w:r w:rsidRPr="007641DA">
        <w:rPr>
          <w:bCs/>
          <w:iCs/>
          <w:color w:val="000000" w:themeColor="text1"/>
          <w:sz w:val="24"/>
          <w:szCs w:val="24"/>
        </w:rPr>
        <w:t xml:space="preserve"> performance evaluation considers following main dimensions:</w:t>
      </w:r>
    </w:p>
    <w:p w14:paraId="6441E0A9" w14:textId="77777777" w:rsidR="007641DA" w:rsidRPr="007641DA" w:rsidRDefault="007641DA" w:rsidP="007641DA">
      <w:pPr>
        <w:pStyle w:val="ListParagraph"/>
        <w:numPr>
          <w:ilvl w:val="0"/>
          <w:numId w:val="60"/>
        </w:numPr>
        <w:autoSpaceDE/>
        <w:autoSpaceDN/>
        <w:adjustRightInd/>
        <w:spacing w:after="187" w:line="240" w:lineRule="auto"/>
        <w:ind w:firstLineChars="0"/>
        <w:jc w:val="both"/>
        <w:rPr>
          <w:rFonts w:eastAsia="MS Mincho"/>
          <w:bCs/>
          <w:iCs/>
          <w:snapToGrid/>
          <w:color w:val="000000" w:themeColor="text1"/>
          <w:sz w:val="24"/>
          <w:szCs w:val="24"/>
          <w:lang w:val="en-GB" w:eastAsia="en-US"/>
        </w:rPr>
      </w:pPr>
      <w:r w:rsidRPr="007641DA">
        <w:rPr>
          <w:rFonts w:eastAsia="MS Mincho"/>
          <w:bCs/>
          <w:iCs/>
          <w:snapToGrid/>
          <w:color w:val="000000" w:themeColor="text1"/>
          <w:sz w:val="24"/>
          <w:szCs w:val="24"/>
          <w:lang w:val="en-GB" w:eastAsia="en-US"/>
        </w:rPr>
        <w:t>Sample/symbols number</w:t>
      </w:r>
    </w:p>
    <w:p w14:paraId="4E54AB6E" w14:textId="40668C04" w:rsidR="007641DA" w:rsidRPr="007641DA" w:rsidRDefault="007641DA" w:rsidP="007641DA">
      <w:pPr>
        <w:pStyle w:val="ListParagraph"/>
        <w:numPr>
          <w:ilvl w:val="0"/>
          <w:numId w:val="60"/>
        </w:numPr>
        <w:autoSpaceDE/>
        <w:autoSpaceDN/>
        <w:adjustRightInd/>
        <w:spacing w:after="187" w:line="240" w:lineRule="auto"/>
        <w:ind w:firstLineChars="0"/>
        <w:jc w:val="both"/>
        <w:rPr>
          <w:rFonts w:eastAsia="MS Mincho"/>
          <w:bCs/>
          <w:iCs/>
          <w:snapToGrid/>
          <w:color w:val="000000" w:themeColor="text1"/>
          <w:sz w:val="24"/>
          <w:szCs w:val="24"/>
          <w:lang w:val="en-GB" w:eastAsia="en-US"/>
        </w:rPr>
      </w:pPr>
      <w:r w:rsidRPr="007641DA">
        <w:rPr>
          <w:rFonts w:eastAsia="MS Mincho"/>
          <w:bCs/>
          <w:iCs/>
          <w:snapToGrid/>
          <w:color w:val="000000" w:themeColor="text1"/>
          <w:sz w:val="24"/>
          <w:szCs w:val="24"/>
          <w:lang w:val="en-GB" w:eastAsia="en-US"/>
        </w:rPr>
        <w:t>Target SNR for side condition ({-3, -6, -9, -11})</w:t>
      </w:r>
    </w:p>
    <w:p w14:paraId="2141745A" w14:textId="39164DDF" w:rsidR="007641DA" w:rsidRPr="007641DA" w:rsidRDefault="007641DA" w:rsidP="007641DA">
      <w:pPr>
        <w:pStyle w:val="ListParagraph"/>
        <w:numPr>
          <w:ilvl w:val="0"/>
          <w:numId w:val="60"/>
        </w:numPr>
        <w:autoSpaceDE/>
        <w:autoSpaceDN/>
        <w:adjustRightInd/>
        <w:spacing w:after="187" w:line="240" w:lineRule="auto"/>
        <w:ind w:firstLineChars="0"/>
        <w:jc w:val="both"/>
        <w:rPr>
          <w:rFonts w:eastAsia="MS Mincho"/>
          <w:bCs/>
          <w:iCs/>
          <w:snapToGrid/>
          <w:color w:val="000000" w:themeColor="text1"/>
          <w:sz w:val="24"/>
          <w:szCs w:val="24"/>
          <w:lang w:val="en-GB" w:eastAsia="en-US"/>
        </w:rPr>
      </w:pPr>
      <w:r w:rsidRPr="007641DA">
        <w:rPr>
          <w:rFonts w:eastAsia="MS Mincho"/>
          <w:bCs/>
          <w:iCs/>
          <w:snapToGrid/>
          <w:color w:val="000000" w:themeColor="text1"/>
          <w:sz w:val="24"/>
          <w:szCs w:val="24"/>
          <w:lang w:val="en-GB" w:eastAsia="en-US"/>
        </w:rPr>
        <w:t>Target measurement accuracy (3 or 5dB)</w:t>
      </w:r>
    </w:p>
    <w:p w14:paraId="67196EEB" w14:textId="77777777" w:rsidR="007641DA" w:rsidRPr="007641DA" w:rsidRDefault="007641DA" w:rsidP="007641DA">
      <w:pPr>
        <w:pStyle w:val="ListParagraph"/>
        <w:numPr>
          <w:ilvl w:val="0"/>
          <w:numId w:val="60"/>
        </w:numPr>
        <w:autoSpaceDE/>
        <w:autoSpaceDN/>
        <w:adjustRightInd/>
        <w:spacing w:after="187" w:line="240" w:lineRule="auto"/>
        <w:ind w:firstLineChars="0"/>
        <w:jc w:val="both"/>
        <w:rPr>
          <w:rFonts w:eastAsia="MS Mincho"/>
          <w:bCs/>
          <w:iCs/>
          <w:snapToGrid/>
          <w:color w:val="000000" w:themeColor="text1"/>
          <w:sz w:val="24"/>
          <w:szCs w:val="24"/>
          <w:lang w:val="en-GB" w:eastAsia="en-US"/>
        </w:rPr>
      </w:pPr>
      <w:r w:rsidRPr="007641DA">
        <w:rPr>
          <w:rFonts w:eastAsia="MS Mincho"/>
          <w:bCs/>
          <w:iCs/>
          <w:snapToGrid/>
          <w:color w:val="000000" w:themeColor="text1"/>
          <w:sz w:val="24"/>
          <w:szCs w:val="24"/>
          <w:lang w:val="en-GB" w:eastAsia="en-US"/>
        </w:rPr>
        <w:t>Channel model (AWGN, TDL-C)</w:t>
      </w:r>
    </w:p>
    <w:p w14:paraId="3EBA176A" w14:textId="6DE9FA66" w:rsidR="007641DA" w:rsidRPr="007641DA" w:rsidRDefault="007641DA" w:rsidP="007641DA">
      <w:pPr>
        <w:jc w:val="both"/>
        <w:rPr>
          <w:bCs/>
          <w:iCs/>
          <w:color w:val="000000" w:themeColor="text1"/>
          <w:sz w:val="24"/>
          <w:szCs w:val="24"/>
        </w:rPr>
      </w:pPr>
      <w:r w:rsidRPr="007641DA">
        <w:rPr>
          <w:bCs/>
          <w:iCs/>
          <w:color w:val="000000" w:themeColor="text1"/>
          <w:sz w:val="24"/>
          <w:szCs w:val="24"/>
        </w:rPr>
        <w:t xml:space="preserve">The sample number is also related with the LP-SS design and it is still under discussing in RAN1. In </w:t>
      </w:r>
      <w:r>
        <w:rPr>
          <w:bCs/>
          <w:iCs/>
          <w:color w:val="000000" w:themeColor="text1"/>
          <w:sz w:val="24"/>
          <w:szCs w:val="24"/>
        </w:rPr>
        <w:t>SI stage</w:t>
      </w:r>
      <w:r w:rsidRPr="007641DA">
        <w:rPr>
          <w:bCs/>
          <w:iCs/>
          <w:color w:val="000000" w:themeColor="text1"/>
          <w:sz w:val="24"/>
          <w:szCs w:val="24"/>
        </w:rPr>
        <w:t xml:space="preserve">, we agreed that the evaluation methodology by RAN1 in TR38.869 for serving cell RSRP/RSRQ measurement offloading to LP-WUR at IDLE/INACTIVE mode is reasonable, where the evaluation methodology refers to the consideration of side condition, number of samples and accuracy. In addition, in RAN4, RF impairment margin is considered. </w:t>
      </w:r>
    </w:p>
    <w:p w14:paraId="04210CF0" w14:textId="5D151A1E" w:rsidR="007641DA" w:rsidRPr="007641DA" w:rsidRDefault="007641DA" w:rsidP="007641DA">
      <w:pPr>
        <w:jc w:val="both"/>
        <w:rPr>
          <w:bCs/>
          <w:iCs/>
          <w:color w:val="000000" w:themeColor="text1"/>
          <w:sz w:val="24"/>
          <w:szCs w:val="24"/>
        </w:rPr>
      </w:pPr>
      <w:r w:rsidRPr="007641DA">
        <w:rPr>
          <w:bCs/>
          <w:iCs/>
          <w:color w:val="000000" w:themeColor="text1"/>
          <w:sz w:val="24"/>
          <w:szCs w:val="24"/>
        </w:rPr>
        <w:t xml:space="preserve">In our view, since now we have multiple moving targets(e.g., target SNR, target accuracy, target time delay or sample number), if RAN4 would like to decide the final requirement for LP-WUR based RRM, we may have </w:t>
      </w:r>
      <w:r w:rsidR="00CB63F4">
        <w:rPr>
          <w:bCs/>
          <w:iCs/>
          <w:color w:val="000000" w:themeColor="text1"/>
          <w:sz w:val="24"/>
          <w:szCs w:val="24"/>
        </w:rPr>
        <w:t>3</w:t>
      </w:r>
      <w:r w:rsidRPr="007641DA">
        <w:rPr>
          <w:bCs/>
          <w:iCs/>
          <w:color w:val="000000" w:themeColor="text1"/>
          <w:sz w:val="24"/>
          <w:szCs w:val="24"/>
        </w:rPr>
        <w:t xml:space="preserve"> possible ways:</w:t>
      </w:r>
    </w:p>
    <w:p w14:paraId="02F9F4FC" w14:textId="77777777" w:rsidR="007641DA" w:rsidRPr="00F117CD" w:rsidRDefault="007641DA" w:rsidP="007641DA">
      <w:pPr>
        <w:pStyle w:val="ListParagraph"/>
        <w:numPr>
          <w:ilvl w:val="0"/>
          <w:numId w:val="61"/>
        </w:numPr>
        <w:autoSpaceDE/>
        <w:autoSpaceDN/>
        <w:adjustRightInd/>
        <w:spacing w:after="180" w:line="240" w:lineRule="auto"/>
        <w:ind w:firstLineChars="0"/>
        <w:jc w:val="both"/>
        <w:rPr>
          <w:b/>
          <w:iCs/>
          <w:color w:val="000000" w:themeColor="text1"/>
          <w:sz w:val="24"/>
          <w:szCs w:val="24"/>
          <w:u w:val="single"/>
        </w:rPr>
      </w:pPr>
      <w:r w:rsidRPr="00F117CD">
        <w:rPr>
          <w:b/>
          <w:iCs/>
          <w:color w:val="000000" w:themeColor="text1"/>
          <w:sz w:val="24"/>
          <w:szCs w:val="24"/>
          <w:u w:val="single"/>
        </w:rPr>
        <w:t>Alt 1 to decide future LP-WUR based RRM requirement:</w:t>
      </w:r>
    </w:p>
    <w:p w14:paraId="4A3817F3" w14:textId="77777777" w:rsidR="007641DA" w:rsidRPr="00F117CD" w:rsidRDefault="007641DA" w:rsidP="007641DA">
      <w:pPr>
        <w:pStyle w:val="ListParagraph"/>
        <w:numPr>
          <w:ilvl w:val="1"/>
          <w:numId w:val="61"/>
        </w:numPr>
        <w:autoSpaceDE/>
        <w:autoSpaceDN/>
        <w:adjustRightInd/>
        <w:spacing w:after="180" w:line="240" w:lineRule="auto"/>
        <w:ind w:firstLineChars="0"/>
        <w:jc w:val="both"/>
        <w:rPr>
          <w:bCs/>
          <w:iCs/>
          <w:color w:val="000000" w:themeColor="text1"/>
          <w:sz w:val="24"/>
          <w:szCs w:val="24"/>
        </w:rPr>
      </w:pPr>
      <w:r w:rsidRPr="00F117CD">
        <w:rPr>
          <w:bCs/>
          <w:iCs/>
          <w:color w:val="000000" w:themeColor="text1"/>
          <w:sz w:val="24"/>
          <w:szCs w:val="24"/>
        </w:rPr>
        <w:t>Firstly fix the target accuracy performance to be equivalent to the existing RSRP/RSRQ measurement accuracy, and then decide the target SNR and sample number for LP-WUR based RRM requirement.</w:t>
      </w:r>
    </w:p>
    <w:p w14:paraId="64FBAC28" w14:textId="77777777" w:rsidR="007641DA" w:rsidRPr="00F117CD" w:rsidRDefault="007641DA" w:rsidP="007641DA">
      <w:pPr>
        <w:pStyle w:val="ListParagraph"/>
        <w:numPr>
          <w:ilvl w:val="0"/>
          <w:numId w:val="61"/>
        </w:numPr>
        <w:autoSpaceDE/>
        <w:autoSpaceDN/>
        <w:adjustRightInd/>
        <w:spacing w:after="180" w:line="240" w:lineRule="auto"/>
        <w:ind w:firstLineChars="0"/>
        <w:jc w:val="both"/>
        <w:rPr>
          <w:b/>
          <w:iCs/>
          <w:color w:val="000000" w:themeColor="text1"/>
          <w:sz w:val="24"/>
          <w:szCs w:val="24"/>
          <w:u w:val="single"/>
        </w:rPr>
      </w:pPr>
      <w:r w:rsidRPr="00F117CD">
        <w:rPr>
          <w:b/>
          <w:iCs/>
          <w:color w:val="000000" w:themeColor="text1"/>
          <w:sz w:val="24"/>
          <w:szCs w:val="24"/>
          <w:u w:val="single"/>
        </w:rPr>
        <w:t>Alt 2 to decide future LP-WUR based RRM requirement:</w:t>
      </w:r>
    </w:p>
    <w:p w14:paraId="26085413" w14:textId="77777777" w:rsidR="007641DA" w:rsidRDefault="007641DA" w:rsidP="007641DA">
      <w:pPr>
        <w:pStyle w:val="ListParagraph"/>
        <w:numPr>
          <w:ilvl w:val="1"/>
          <w:numId w:val="61"/>
        </w:numPr>
        <w:autoSpaceDE/>
        <w:autoSpaceDN/>
        <w:adjustRightInd/>
        <w:spacing w:after="180" w:line="240" w:lineRule="auto"/>
        <w:ind w:firstLineChars="0"/>
        <w:jc w:val="both"/>
        <w:rPr>
          <w:bCs/>
          <w:iCs/>
          <w:color w:val="000000" w:themeColor="text1"/>
          <w:sz w:val="24"/>
          <w:szCs w:val="24"/>
        </w:rPr>
      </w:pPr>
      <w:r w:rsidRPr="00F117CD">
        <w:rPr>
          <w:bCs/>
          <w:iCs/>
          <w:color w:val="000000" w:themeColor="text1"/>
          <w:sz w:val="24"/>
          <w:szCs w:val="24"/>
        </w:rPr>
        <w:lastRenderedPageBreak/>
        <w:t>Firstly fix the target SNR side condition to be equivalent to the existing SNR side condition in current RSRP/RSRQ measurement requirement (e.g., -6dB or -4dB), and then decide the target accuracy and sample number for LP-WUR based RRM requirement.</w:t>
      </w:r>
    </w:p>
    <w:p w14:paraId="288E12B4" w14:textId="77777777" w:rsidR="007641DA" w:rsidRPr="00F117CD" w:rsidRDefault="007641DA" w:rsidP="007641DA">
      <w:pPr>
        <w:pStyle w:val="ListParagraph"/>
        <w:numPr>
          <w:ilvl w:val="0"/>
          <w:numId w:val="61"/>
        </w:numPr>
        <w:autoSpaceDE/>
        <w:autoSpaceDN/>
        <w:adjustRightInd/>
        <w:spacing w:after="180" w:line="240" w:lineRule="auto"/>
        <w:ind w:firstLineChars="0"/>
        <w:jc w:val="both"/>
        <w:rPr>
          <w:b/>
          <w:iCs/>
          <w:color w:val="000000" w:themeColor="text1"/>
          <w:sz w:val="24"/>
          <w:szCs w:val="24"/>
          <w:u w:val="single"/>
        </w:rPr>
      </w:pPr>
      <w:r w:rsidRPr="00F117CD">
        <w:rPr>
          <w:b/>
          <w:iCs/>
          <w:color w:val="000000" w:themeColor="text1"/>
          <w:sz w:val="24"/>
          <w:szCs w:val="24"/>
          <w:u w:val="single"/>
        </w:rPr>
        <w:t xml:space="preserve">Alt </w:t>
      </w:r>
      <w:r>
        <w:rPr>
          <w:b/>
          <w:iCs/>
          <w:color w:val="000000" w:themeColor="text1"/>
          <w:sz w:val="24"/>
          <w:szCs w:val="24"/>
          <w:u w:val="single"/>
          <w:lang w:val="en-US"/>
        </w:rPr>
        <w:t>3</w:t>
      </w:r>
      <w:r w:rsidRPr="00F117CD">
        <w:rPr>
          <w:b/>
          <w:iCs/>
          <w:color w:val="000000" w:themeColor="text1"/>
          <w:sz w:val="24"/>
          <w:szCs w:val="24"/>
          <w:u w:val="single"/>
        </w:rPr>
        <w:t xml:space="preserve"> to decide future LP-WUR based RRM requirement:</w:t>
      </w:r>
    </w:p>
    <w:p w14:paraId="6D7046E6" w14:textId="77777777" w:rsidR="007641DA" w:rsidRPr="002E5827" w:rsidRDefault="007641DA" w:rsidP="007641DA">
      <w:pPr>
        <w:pStyle w:val="ListParagraph"/>
        <w:numPr>
          <w:ilvl w:val="1"/>
          <w:numId w:val="61"/>
        </w:numPr>
        <w:autoSpaceDE/>
        <w:autoSpaceDN/>
        <w:adjustRightInd/>
        <w:spacing w:after="180" w:line="240" w:lineRule="auto"/>
        <w:ind w:firstLineChars="0"/>
        <w:jc w:val="both"/>
        <w:rPr>
          <w:bCs/>
          <w:iCs/>
          <w:color w:val="000000" w:themeColor="text1"/>
          <w:sz w:val="24"/>
          <w:szCs w:val="24"/>
        </w:rPr>
      </w:pPr>
      <w:r w:rsidRPr="002E5827">
        <w:rPr>
          <w:bCs/>
          <w:iCs/>
          <w:color w:val="000000" w:themeColor="text1"/>
          <w:sz w:val="24"/>
          <w:szCs w:val="24"/>
        </w:rPr>
        <w:t>Firstly fix the target coverage performance of LP-WUR to be equivalent to the existing MR (i.e., existing target SNR – extra noise figure), and then decide the target accuracy and sample number for LP-WUR based RRM requirement.</w:t>
      </w:r>
    </w:p>
    <w:p w14:paraId="0BBEC8D7" w14:textId="4F0CE866" w:rsidR="00507B28" w:rsidRPr="00507B28" w:rsidRDefault="00CB63F4" w:rsidP="00CB63F4">
      <w:pPr>
        <w:jc w:val="both"/>
        <w:rPr>
          <w:color w:val="000000"/>
          <w:sz w:val="24"/>
          <w:szCs w:val="24"/>
          <w:lang w:val="en-US" w:eastAsia="zh-CN"/>
        </w:rPr>
      </w:pPr>
      <w:r>
        <w:rPr>
          <w:color w:val="000000"/>
          <w:sz w:val="24"/>
          <w:szCs w:val="24"/>
          <w:lang w:val="en-US" w:eastAsia="zh-CN"/>
        </w:rPr>
        <w:t>In WID, it was agreed that “</w:t>
      </w:r>
      <w:r w:rsidRPr="00CB63F4">
        <w:rPr>
          <w:color w:val="000000"/>
          <w:sz w:val="24"/>
          <w:szCs w:val="24"/>
          <w:lang w:val="en-US" w:eastAsia="zh-CN"/>
        </w:rPr>
        <w:t>The target coverage of LP-WUS and LP-SS shall be the coverage of PUSCH for message3.”</w:t>
      </w:r>
      <w:r>
        <w:rPr>
          <w:color w:val="000000"/>
          <w:sz w:val="24"/>
          <w:szCs w:val="24"/>
          <w:lang w:val="en-US" w:eastAsia="zh-CN"/>
        </w:rPr>
        <w:t xml:space="preserve"> However, the legacy RRM requirement is defined based on SSB coverage rather than coverage of PUSCH for msg3. So RAN4 needs more discussion to decide if current SNR of -3dB(mainly for serving cell) or -6dB(mainly for neighbor cell) can be used to represent the equivalent coverage as PUSCH for msg3.</w:t>
      </w:r>
    </w:p>
    <w:p w14:paraId="46813657" w14:textId="54414294" w:rsidR="00CB63F4" w:rsidRPr="00CB63F4" w:rsidRDefault="00CB63F4" w:rsidP="00CB63F4">
      <w:pPr>
        <w:jc w:val="both"/>
        <w:rPr>
          <w:b/>
          <w:i/>
          <w:color w:val="000000" w:themeColor="text1"/>
          <w:sz w:val="24"/>
          <w:szCs w:val="24"/>
        </w:rPr>
      </w:pPr>
      <w:r w:rsidRPr="00CB63F4">
        <w:rPr>
          <w:b/>
          <w:i/>
          <w:color w:val="000000" w:themeColor="text1"/>
          <w:sz w:val="24"/>
          <w:szCs w:val="24"/>
        </w:rPr>
        <w:t xml:space="preserve">Proposal </w:t>
      </w:r>
      <w:r w:rsidR="00D200B6">
        <w:rPr>
          <w:b/>
          <w:i/>
          <w:color w:val="000000" w:themeColor="text1"/>
          <w:sz w:val="24"/>
          <w:szCs w:val="24"/>
        </w:rPr>
        <w:t>3</w:t>
      </w:r>
      <w:r w:rsidRPr="00CB63F4">
        <w:rPr>
          <w:b/>
          <w:i/>
          <w:color w:val="000000" w:themeColor="text1"/>
          <w:sz w:val="24"/>
          <w:szCs w:val="24"/>
        </w:rPr>
        <w:t>: In this</w:t>
      </w:r>
      <w:r>
        <w:rPr>
          <w:b/>
          <w:i/>
          <w:color w:val="000000" w:themeColor="text1"/>
          <w:sz w:val="24"/>
          <w:szCs w:val="24"/>
        </w:rPr>
        <w:t xml:space="preserve"> R19</w:t>
      </w:r>
      <w:r w:rsidRPr="00CB63F4">
        <w:rPr>
          <w:b/>
          <w:i/>
          <w:color w:val="000000" w:themeColor="text1"/>
          <w:sz w:val="24"/>
          <w:szCs w:val="24"/>
        </w:rPr>
        <w:t xml:space="preserve"> </w:t>
      </w:r>
      <w:r>
        <w:rPr>
          <w:b/>
          <w:i/>
          <w:color w:val="000000" w:themeColor="text1"/>
          <w:sz w:val="24"/>
          <w:szCs w:val="24"/>
        </w:rPr>
        <w:t>LP-WUR/LP-WUS</w:t>
      </w:r>
      <w:r w:rsidRPr="00CB63F4">
        <w:rPr>
          <w:b/>
          <w:i/>
          <w:color w:val="000000" w:themeColor="text1"/>
          <w:sz w:val="24"/>
          <w:szCs w:val="24"/>
        </w:rPr>
        <w:t xml:space="preserve"> WI, RAN4 to decide which alternative to use for RRM requirement design for LP-WUR</w:t>
      </w:r>
    </w:p>
    <w:p w14:paraId="660E6FAF" w14:textId="77777777" w:rsidR="00CB63F4" w:rsidRPr="00CB63F4" w:rsidRDefault="00CB63F4" w:rsidP="00CB63F4">
      <w:pPr>
        <w:pStyle w:val="ListParagraph"/>
        <w:numPr>
          <w:ilvl w:val="0"/>
          <w:numId w:val="61"/>
        </w:numPr>
        <w:autoSpaceDE/>
        <w:autoSpaceDN/>
        <w:adjustRightInd/>
        <w:spacing w:after="180" w:line="240" w:lineRule="auto"/>
        <w:ind w:firstLineChars="0"/>
        <w:jc w:val="both"/>
        <w:rPr>
          <w:b/>
          <w:i/>
          <w:color w:val="000000" w:themeColor="text1"/>
          <w:sz w:val="24"/>
          <w:szCs w:val="24"/>
          <w:lang w:val="en-US"/>
        </w:rPr>
      </w:pPr>
      <w:r w:rsidRPr="00CB63F4">
        <w:rPr>
          <w:b/>
          <w:i/>
          <w:color w:val="000000" w:themeColor="text1"/>
          <w:sz w:val="24"/>
          <w:szCs w:val="24"/>
          <w:lang w:val="en-US"/>
        </w:rPr>
        <w:t>Alternative 1: Firstly fix the target accuracy performance to be equivalent to the existing RSRP/RSRQ measurement accuracy (e.g., +/- 6dB as companies proposed in last meeting), and then decide the target SNR and sample number for LP-WUR based RRM requirement.</w:t>
      </w:r>
    </w:p>
    <w:p w14:paraId="52DF82BC" w14:textId="77777777" w:rsidR="00CB63F4" w:rsidRPr="00CB63F4" w:rsidRDefault="00CB63F4" w:rsidP="00CB63F4">
      <w:pPr>
        <w:pStyle w:val="ListParagraph"/>
        <w:numPr>
          <w:ilvl w:val="0"/>
          <w:numId w:val="61"/>
        </w:numPr>
        <w:autoSpaceDE/>
        <w:autoSpaceDN/>
        <w:adjustRightInd/>
        <w:spacing w:after="180" w:line="240" w:lineRule="auto"/>
        <w:ind w:firstLineChars="0"/>
        <w:jc w:val="both"/>
        <w:rPr>
          <w:b/>
          <w:i/>
          <w:color w:val="000000" w:themeColor="text1"/>
          <w:sz w:val="24"/>
          <w:szCs w:val="24"/>
        </w:rPr>
      </w:pPr>
      <w:r w:rsidRPr="00CB63F4">
        <w:rPr>
          <w:b/>
          <w:i/>
          <w:color w:val="000000" w:themeColor="text1"/>
          <w:sz w:val="24"/>
          <w:szCs w:val="24"/>
          <w:lang w:val="en-US"/>
        </w:rPr>
        <w:t xml:space="preserve">Alternative 2: </w:t>
      </w:r>
      <w:r w:rsidRPr="00CB63F4">
        <w:rPr>
          <w:b/>
          <w:i/>
          <w:color w:val="000000" w:themeColor="text1"/>
          <w:sz w:val="24"/>
          <w:szCs w:val="24"/>
        </w:rPr>
        <w:t>Firstly fix the target SNR side condition to be equivalent to the existing SNR side condition in current RSRP/RSRQ measurement requirement (e.g., -6dB or -4dB), and then decide the target accuracy and sample number for LP-WUR based RRM requirement.</w:t>
      </w:r>
    </w:p>
    <w:p w14:paraId="63A7514B" w14:textId="77777777" w:rsidR="00CB63F4" w:rsidRPr="00CB63F4" w:rsidRDefault="00CB63F4" w:rsidP="00CB63F4">
      <w:pPr>
        <w:pStyle w:val="ListParagraph"/>
        <w:numPr>
          <w:ilvl w:val="0"/>
          <w:numId w:val="61"/>
        </w:numPr>
        <w:autoSpaceDE/>
        <w:autoSpaceDN/>
        <w:adjustRightInd/>
        <w:spacing w:after="180" w:line="240" w:lineRule="auto"/>
        <w:ind w:firstLineChars="0"/>
        <w:jc w:val="both"/>
        <w:rPr>
          <w:b/>
          <w:i/>
          <w:color w:val="000000" w:themeColor="text1"/>
          <w:sz w:val="24"/>
          <w:szCs w:val="24"/>
          <w:lang w:val="en-US"/>
        </w:rPr>
      </w:pPr>
      <w:r w:rsidRPr="00CB63F4">
        <w:rPr>
          <w:b/>
          <w:i/>
          <w:color w:val="000000" w:themeColor="text1"/>
          <w:sz w:val="24"/>
          <w:szCs w:val="24"/>
          <w:lang w:val="en-US"/>
        </w:rPr>
        <w:t xml:space="preserve">Alternative 3: Firstly fix the target coverage performance of LP-WUR to be equivalent to the existing MR (i.e., new target SNR = (existing target SNR) – (extra noise figure)), </w:t>
      </w:r>
      <w:r w:rsidRPr="00CB63F4">
        <w:rPr>
          <w:b/>
          <w:i/>
          <w:color w:val="000000" w:themeColor="text1"/>
          <w:sz w:val="24"/>
          <w:szCs w:val="24"/>
        </w:rPr>
        <w:t>and then decide the target accuracy and sample number for LP-WUR based RRM requirement.</w:t>
      </w:r>
    </w:p>
    <w:p w14:paraId="24B078F4" w14:textId="3D31C53B" w:rsidR="00CB63F4" w:rsidRPr="00CB63F4" w:rsidRDefault="00CB63F4" w:rsidP="00CB63F4">
      <w:pPr>
        <w:jc w:val="both"/>
        <w:rPr>
          <w:b/>
          <w:i/>
          <w:color w:val="000000" w:themeColor="text1"/>
          <w:sz w:val="24"/>
          <w:szCs w:val="24"/>
        </w:rPr>
      </w:pPr>
      <w:r w:rsidRPr="00CB63F4">
        <w:rPr>
          <w:b/>
          <w:i/>
          <w:color w:val="000000" w:themeColor="text1"/>
          <w:sz w:val="24"/>
          <w:szCs w:val="24"/>
        </w:rPr>
        <w:t xml:space="preserve">Proposal </w:t>
      </w:r>
      <w:r w:rsidR="00D200B6">
        <w:rPr>
          <w:b/>
          <w:i/>
          <w:color w:val="000000" w:themeColor="text1"/>
          <w:sz w:val="24"/>
          <w:szCs w:val="24"/>
        </w:rPr>
        <w:t>4</w:t>
      </w:r>
      <w:r>
        <w:rPr>
          <w:b/>
          <w:i/>
          <w:color w:val="000000" w:themeColor="text1"/>
          <w:sz w:val="24"/>
          <w:szCs w:val="24"/>
        </w:rPr>
        <w:t xml:space="preserve"> (if adopt above alt 3)</w:t>
      </w:r>
      <w:r w:rsidRPr="00CB63F4">
        <w:rPr>
          <w:b/>
          <w:i/>
          <w:color w:val="000000" w:themeColor="text1"/>
          <w:sz w:val="24"/>
          <w:szCs w:val="24"/>
        </w:rPr>
        <w:t>: more discussion is needed to decide if SNR of -3dB(mainly for serving cell) or -6dB(mainly for neighbor cell) can be used to represent the equivalent coverage as PUSCH for msg3</w:t>
      </w:r>
      <w:r>
        <w:rPr>
          <w:b/>
          <w:i/>
          <w:color w:val="000000" w:themeColor="text1"/>
          <w:sz w:val="24"/>
          <w:szCs w:val="24"/>
        </w:rPr>
        <w:t>.</w:t>
      </w:r>
    </w:p>
    <w:p w14:paraId="630D3D05" w14:textId="18BDAA9E" w:rsidR="00507B28" w:rsidRPr="00CB63F4" w:rsidRDefault="00CB63F4" w:rsidP="00D200B6">
      <w:pPr>
        <w:jc w:val="both"/>
        <w:rPr>
          <w:color w:val="000000"/>
          <w:sz w:val="24"/>
          <w:szCs w:val="24"/>
          <w:lang w:val="en-US" w:eastAsia="zh-CN"/>
        </w:rPr>
      </w:pPr>
      <w:r>
        <w:rPr>
          <w:color w:val="000000"/>
          <w:sz w:val="24"/>
          <w:szCs w:val="24"/>
          <w:lang w:val="en-US" w:eastAsia="zh-CN"/>
        </w:rPr>
        <w:t xml:space="preserve">In WID, another important enhancement is: </w:t>
      </w:r>
      <w:r w:rsidRPr="00CB63F4">
        <w:rPr>
          <w:color w:val="000000"/>
          <w:sz w:val="24"/>
          <w:szCs w:val="24"/>
          <w:lang w:val="en-US" w:eastAsia="zh-CN"/>
        </w:rPr>
        <w:t>Specify further RRM relaxation of UE MR for both serving and neighbor cell measurements, and UE serving cell RRM measurement offloaded from MR to LP-WUR, including the necessary conditions</w:t>
      </w:r>
      <w:r>
        <w:rPr>
          <w:color w:val="000000"/>
          <w:sz w:val="24"/>
          <w:szCs w:val="24"/>
          <w:lang w:val="en-US" w:eastAsia="zh-CN"/>
        </w:rPr>
        <w:t>.</w:t>
      </w:r>
      <w:r w:rsidR="00D200B6">
        <w:rPr>
          <w:color w:val="000000"/>
          <w:sz w:val="24"/>
          <w:szCs w:val="24"/>
          <w:lang w:val="en-US" w:eastAsia="zh-CN"/>
        </w:rPr>
        <w:t xml:space="preserve"> Even though </w:t>
      </w:r>
      <w:r w:rsidR="00D200B6" w:rsidRPr="00D200B6">
        <w:rPr>
          <w:color w:val="000000"/>
          <w:sz w:val="24"/>
          <w:szCs w:val="24"/>
          <w:lang w:val="en-US" w:eastAsia="zh-CN"/>
        </w:rPr>
        <w:t xml:space="preserve">conditions for offloading RRM serving cell measurement from MR to LR </w:t>
      </w:r>
      <w:r w:rsidR="00D200B6">
        <w:rPr>
          <w:color w:val="000000"/>
          <w:sz w:val="24"/>
          <w:szCs w:val="24"/>
          <w:lang w:val="en-US" w:eastAsia="zh-CN"/>
        </w:rPr>
        <w:t xml:space="preserve">and conditions for </w:t>
      </w:r>
      <w:r w:rsidR="00D200B6" w:rsidRPr="00D200B6">
        <w:rPr>
          <w:color w:val="000000"/>
          <w:sz w:val="24"/>
          <w:szCs w:val="24"/>
          <w:lang w:val="en-US" w:eastAsia="zh-CN"/>
        </w:rPr>
        <w:t>relaxation of MR serving cell and neighbor cell measurements</w:t>
      </w:r>
      <w:r w:rsidR="00D200B6">
        <w:rPr>
          <w:color w:val="000000"/>
          <w:sz w:val="24"/>
          <w:szCs w:val="24"/>
          <w:lang w:val="en-US" w:eastAsia="zh-CN"/>
        </w:rPr>
        <w:t xml:space="preserve"> is mainly decided/designed by RAN2, RAN4 can </w:t>
      </w:r>
      <w:r w:rsidR="00D200B6" w:rsidRPr="00D200B6">
        <w:rPr>
          <w:color w:val="000000"/>
          <w:sz w:val="24"/>
          <w:szCs w:val="24"/>
          <w:lang w:val="en-US" w:eastAsia="zh-CN"/>
        </w:rPr>
        <w:t>investigate the mobility performance corresponding to such relaxation, and the mismatch/bias between LP-WUR based measurement result and MR based measurement result. For instance, if LP-SS is used for the measurement to decide when the MR shall be waken up or not, such LP-SS based measurement result at least shall be comparable to the MR based measurement results or some bias offset shall be defined; otherwise, LP-SS triggers MR to wake up for mobility but MR based measurement results may tell that the mobility is not needed after MR wakes up.</w:t>
      </w:r>
      <w:r w:rsidR="00D200B6">
        <w:rPr>
          <w:color w:val="000000"/>
          <w:sz w:val="24"/>
          <w:szCs w:val="24"/>
          <w:lang w:val="en-US" w:eastAsia="zh-CN"/>
        </w:rPr>
        <w:t xml:space="preserve"> </w:t>
      </w:r>
    </w:p>
    <w:p w14:paraId="19FFA4B3" w14:textId="6F087181" w:rsidR="00D200B6" w:rsidRDefault="00D200B6" w:rsidP="00D200B6">
      <w:pPr>
        <w:jc w:val="both"/>
        <w:rPr>
          <w:b/>
          <w:i/>
          <w:color w:val="000000" w:themeColor="text1"/>
          <w:sz w:val="24"/>
          <w:szCs w:val="24"/>
        </w:rPr>
      </w:pPr>
      <w:r w:rsidRPr="00CB63F4">
        <w:rPr>
          <w:b/>
          <w:i/>
          <w:color w:val="000000" w:themeColor="text1"/>
          <w:sz w:val="24"/>
          <w:szCs w:val="24"/>
        </w:rPr>
        <w:t xml:space="preserve">Proposal </w:t>
      </w:r>
      <w:r>
        <w:rPr>
          <w:b/>
          <w:i/>
          <w:color w:val="000000" w:themeColor="text1"/>
          <w:sz w:val="24"/>
          <w:szCs w:val="24"/>
        </w:rPr>
        <w:t>5</w:t>
      </w:r>
      <w:r w:rsidRPr="00CB63F4">
        <w:rPr>
          <w:b/>
          <w:i/>
          <w:color w:val="000000" w:themeColor="text1"/>
          <w:sz w:val="24"/>
          <w:szCs w:val="24"/>
        </w:rPr>
        <w:t xml:space="preserve">: </w:t>
      </w:r>
      <w:r>
        <w:rPr>
          <w:b/>
          <w:i/>
          <w:color w:val="000000" w:themeColor="text1"/>
          <w:sz w:val="24"/>
          <w:szCs w:val="24"/>
        </w:rPr>
        <w:t xml:space="preserve">the criteria design for </w:t>
      </w:r>
      <w:r w:rsidRPr="00D200B6">
        <w:rPr>
          <w:b/>
          <w:i/>
          <w:color w:val="000000" w:themeColor="text1"/>
          <w:sz w:val="24"/>
          <w:szCs w:val="24"/>
        </w:rPr>
        <w:t>RRM relaxation of UE MR for both serving and neighbor cell measurements</w:t>
      </w:r>
      <w:r>
        <w:rPr>
          <w:b/>
          <w:i/>
          <w:color w:val="000000" w:themeColor="text1"/>
          <w:sz w:val="24"/>
          <w:szCs w:val="24"/>
        </w:rPr>
        <w:t xml:space="preserve"> can be left to RAN2 to decide, but RAN4 can</w:t>
      </w:r>
      <w:r w:rsidRPr="00D200B6">
        <w:t xml:space="preserve"> </w:t>
      </w:r>
      <w:r w:rsidRPr="00D200B6">
        <w:rPr>
          <w:b/>
          <w:i/>
          <w:color w:val="000000" w:themeColor="text1"/>
          <w:sz w:val="24"/>
          <w:szCs w:val="24"/>
        </w:rPr>
        <w:t xml:space="preserve">investigate the mobility performance </w:t>
      </w:r>
      <w:r>
        <w:rPr>
          <w:b/>
          <w:i/>
          <w:color w:val="000000" w:themeColor="text1"/>
          <w:sz w:val="24"/>
          <w:szCs w:val="24"/>
        </w:rPr>
        <w:t xml:space="preserve">to quantify the </w:t>
      </w:r>
      <w:r w:rsidRPr="00D200B6">
        <w:rPr>
          <w:b/>
          <w:i/>
          <w:color w:val="000000" w:themeColor="text1"/>
          <w:sz w:val="24"/>
          <w:szCs w:val="24"/>
        </w:rPr>
        <w:t>relaxation</w:t>
      </w:r>
      <w:r>
        <w:rPr>
          <w:b/>
          <w:i/>
          <w:color w:val="000000" w:themeColor="text1"/>
          <w:sz w:val="24"/>
          <w:szCs w:val="24"/>
        </w:rPr>
        <w:t>, e.g., scaling factor for measurement period.</w:t>
      </w:r>
    </w:p>
    <w:p w14:paraId="7A4ED9C9" w14:textId="4956BA5F" w:rsidR="00D200B6" w:rsidRDefault="00D200B6" w:rsidP="00D200B6">
      <w:pPr>
        <w:jc w:val="both"/>
        <w:rPr>
          <w:bCs/>
          <w:iCs/>
          <w:color w:val="000000" w:themeColor="text1"/>
          <w:sz w:val="24"/>
          <w:szCs w:val="24"/>
        </w:rPr>
      </w:pPr>
      <w:r w:rsidRPr="00D200B6">
        <w:rPr>
          <w:bCs/>
          <w:iCs/>
          <w:color w:val="000000" w:themeColor="text1"/>
          <w:sz w:val="24"/>
          <w:szCs w:val="24"/>
        </w:rPr>
        <w:t>In last meeting, RAN1 also discussed the LP-</w:t>
      </w:r>
      <w:r>
        <w:rPr>
          <w:bCs/>
          <w:iCs/>
          <w:color w:val="000000" w:themeColor="text1"/>
          <w:sz w:val="24"/>
          <w:szCs w:val="24"/>
        </w:rPr>
        <w:t>WUS</w:t>
      </w:r>
      <w:r w:rsidRPr="00D200B6">
        <w:rPr>
          <w:bCs/>
          <w:iCs/>
          <w:color w:val="000000" w:themeColor="text1"/>
          <w:sz w:val="24"/>
          <w:szCs w:val="24"/>
        </w:rPr>
        <w:t xml:space="preserve"> in eDRX</w:t>
      </w:r>
      <w:r>
        <w:rPr>
          <w:bCs/>
          <w:iCs/>
          <w:color w:val="000000" w:themeColor="text1"/>
          <w:sz w:val="24"/>
          <w:szCs w:val="24"/>
        </w:rPr>
        <w:t>, but no conclusion has been made. In our view, besides LP-WUS, we also need to investigate the UE RRM measurement for LP-SS in eDRX, e.g., whether LP-SS measurement shall follow the eDRX cycle or not.</w:t>
      </w:r>
      <w:r w:rsidRPr="00D200B6">
        <w:rPr>
          <w:bCs/>
          <w:iCs/>
          <w:color w:val="000000" w:themeColor="text1"/>
          <w:sz w:val="24"/>
          <w:szCs w:val="24"/>
        </w:rPr>
        <w:t xml:space="preserve"> </w:t>
      </w:r>
      <w:r w:rsidR="00D431CA">
        <w:rPr>
          <w:bCs/>
          <w:iCs/>
          <w:color w:val="000000" w:themeColor="text1"/>
          <w:sz w:val="24"/>
          <w:szCs w:val="24"/>
        </w:rPr>
        <w:t>If t</w:t>
      </w:r>
      <w:r w:rsidR="00D431CA" w:rsidRPr="00D431CA">
        <w:rPr>
          <w:bCs/>
          <w:iCs/>
          <w:color w:val="000000" w:themeColor="text1"/>
          <w:sz w:val="24"/>
          <w:szCs w:val="24"/>
        </w:rPr>
        <w:t>he LP-</w:t>
      </w:r>
      <w:r w:rsidR="00D431CA">
        <w:rPr>
          <w:bCs/>
          <w:iCs/>
          <w:color w:val="000000" w:themeColor="text1"/>
          <w:sz w:val="24"/>
          <w:szCs w:val="24"/>
        </w:rPr>
        <w:t>SS</w:t>
      </w:r>
      <w:r w:rsidR="00D431CA" w:rsidRPr="00D431CA">
        <w:rPr>
          <w:bCs/>
          <w:iCs/>
          <w:color w:val="000000" w:themeColor="text1"/>
          <w:sz w:val="24"/>
          <w:szCs w:val="24"/>
        </w:rPr>
        <w:t xml:space="preserve"> based </w:t>
      </w:r>
      <w:r w:rsidR="00D431CA" w:rsidRPr="00D431CA">
        <w:rPr>
          <w:bCs/>
          <w:iCs/>
          <w:color w:val="000000" w:themeColor="text1"/>
          <w:sz w:val="24"/>
          <w:szCs w:val="24"/>
        </w:rPr>
        <w:lastRenderedPageBreak/>
        <w:t>measurement is not following eDRX cycle or DRX cycle</w:t>
      </w:r>
      <w:r w:rsidR="00D431CA">
        <w:rPr>
          <w:bCs/>
          <w:iCs/>
          <w:color w:val="000000" w:themeColor="text1"/>
          <w:sz w:val="24"/>
          <w:szCs w:val="24"/>
        </w:rPr>
        <w:t xml:space="preserve"> in IDLE/Inactive mode</w:t>
      </w:r>
      <w:r w:rsidR="00D431CA" w:rsidRPr="00D431CA">
        <w:rPr>
          <w:bCs/>
          <w:iCs/>
          <w:color w:val="000000" w:themeColor="text1"/>
          <w:sz w:val="24"/>
          <w:szCs w:val="24"/>
        </w:rPr>
        <w:t xml:space="preserve">, i.e., </w:t>
      </w:r>
      <w:r w:rsidR="00D431CA">
        <w:rPr>
          <w:bCs/>
          <w:iCs/>
          <w:color w:val="000000" w:themeColor="text1"/>
          <w:sz w:val="24"/>
          <w:szCs w:val="24"/>
        </w:rPr>
        <w:t>LP-SS</w:t>
      </w:r>
      <w:r w:rsidR="00D431CA" w:rsidRPr="00D431CA">
        <w:rPr>
          <w:bCs/>
          <w:iCs/>
          <w:color w:val="000000" w:themeColor="text1"/>
          <w:sz w:val="24"/>
          <w:szCs w:val="24"/>
        </w:rPr>
        <w:t xml:space="preserve"> based measurement will follow the LP-SS periodicity</w:t>
      </w:r>
      <w:r w:rsidR="00D431CA">
        <w:rPr>
          <w:bCs/>
          <w:iCs/>
          <w:color w:val="000000" w:themeColor="text1"/>
          <w:sz w:val="24"/>
          <w:szCs w:val="24"/>
        </w:rPr>
        <w:t>, then w</w:t>
      </w:r>
      <w:r w:rsidR="00D431CA" w:rsidRPr="00D431CA">
        <w:rPr>
          <w:bCs/>
          <w:iCs/>
          <w:color w:val="000000" w:themeColor="text1"/>
          <w:sz w:val="24"/>
          <w:szCs w:val="24"/>
        </w:rPr>
        <w:t>hen UE decides to turn on MR inside a PTW window</w:t>
      </w:r>
      <w:r w:rsidR="00D431CA">
        <w:rPr>
          <w:bCs/>
          <w:iCs/>
          <w:color w:val="000000" w:themeColor="text1"/>
          <w:sz w:val="24"/>
          <w:szCs w:val="24"/>
        </w:rPr>
        <w:t xml:space="preserve"> (if PTW is used)</w:t>
      </w:r>
      <w:r w:rsidR="00D431CA" w:rsidRPr="00D431CA">
        <w:rPr>
          <w:bCs/>
          <w:iCs/>
          <w:color w:val="000000" w:themeColor="text1"/>
          <w:sz w:val="24"/>
          <w:szCs w:val="24"/>
        </w:rPr>
        <w:t>, UE needs to check whether rest of the PTW window is sufficient for MR based RRM measurement or evaluation time (MR based RRM measurement/evaluation shall be contained in one PTW window)</w:t>
      </w:r>
      <w:r w:rsidR="00D431CA">
        <w:rPr>
          <w:bCs/>
          <w:iCs/>
          <w:color w:val="000000" w:themeColor="text1"/>
          <w:sz w:val="24"/>
          <w:szCs w:val="24"/>
        </w:rPr>
        <w:t xml:space="preserve">. Even though it’s a bit early to discuss such details, we think it’s still worthwhile to discuss how to perform offloading based on LP-SS based measurement when eDRX is configured. </w:t>
      </w:r>
    </w:p>
    <w:p w14:paraId="19CBAE1A" w14:textId="77777777" w:rsidR="00D431CA" w:rsidRDefault="00D431CA" w:rsidP="00D431CA">
      <w:pPr>
        <w:keepNext/>
        <w:jc w:val="both"/>
      </w:pPr>
      <w:r w:rsidRPr="00D431CA">
        <w:rPr>
          <w:bCs/>
          <w:iCs/>
          <w:noProof/>
          <w:color w:val="000000" w:themeColor="text1"/>
          <w:sz w:val="24"/>
          <w:szCs w:val="24"/>
        </w:rPr>
        <w:drawing>
          <wp:inline distT="0" distB="0" distL="0" distR="0" wp14:anchorId="737CA10B" wp14:editId="6400F181">
            <wp:extent cx="6120765" cy="2057400"/>
            <wp:effectExtent l="0" t="0" r="635" b="0"/>
            <wp:docPr id="178424498"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24498" name="Picture 1" descr="A screen shot of a computer&#10;&#10;Description automatically generated"/>
                    <pic:cNvPicPr/>
                  </pic:nvPicPr>
                  <pic:blipFill>
                    <a:blip r:embed="rId8"/>
                    <a:stretch>
                      <a:fillRect/>
                    </a:stretch>
                  </pic:blipFill>
                  <pic:spPr>
                    <a:xfrm>
                      <a:off x="0" y="0"/>
                      <a:ext cx="6120765" cy="2057400"/>
                    </a:xfrm>
                    <a:prstGeom prst="rect">
                      <a:avLst/>
                    </a:prstGeom>
                  </pic:spPr>
                </pic:pic>
              </a:graphicData>
            </a:graphic>
          </wp:inline>
        </w:drawing>
      </w:r>
    </w:p>
    <w:p w14:paraId="6BFE5710" w14:textId="2C545CB0" w:rsidR="00D431CA" w:rsidRPr="00D200B6" w:rsidRDefault="00D431CA" w:rsidP="00D431CA">
      <w:pPr>
        <w:pStyle w:val="Caption"/>
        <w:jc w:val="center"/>
        <w:rPr>
          <w:bCs w:val="0"/>
          <w:iCs/>
          <w:color w:val="000000" w:themeColor="text1"/>
          <w:sz w:val="24"/>
          <w:szCs w:val="24"/>
        </w:rPr>
      </w:pPr>
      <w:r>
        <w:t xml:space="preserve">Figure </w:t>
      </w:r>
      <w:r>
        <w:fldChar w:fldCharType="begin"/>
      </w:r>
      <w:r>
        <w:instrText xml:space="preserve"> SEQ Figure \* ARABIC </w:instrText>
      </w:r>
      <w:r>
        <w:fldChar w:fldCharType="separate"/>
      </w:r>
      <w:r>
        <w:rPr>
          <w:noProof/>
        </w:rPr>
        <w:t>1</w:t>
      </w:r>
      <w:r>
        <w:fldChar w:fldCharType="end"/>
      </w:r>
      <w:r>
        <w:t xml:space="preserve">. example for </w:t>
      </w:r>
      <w:r w:rsidR="001C5830" w:rsidRPr="001C5830">
        <w:t xml:space="preserve">MR offloading(based on LP-SS based measurement) </w:t>
      </w:r>
      <w:r>
        <w:t xml:space="preserve">when </w:t>
      </w:r>
      <w:r w:rsidR="001C5830" w:rsidRPr="001C5830">
        <w:t>eDRX is configured with PTW</w:t>
      </w:r>
    </w:p>
    <w:p w14:paraId="17752BC3" w14:textId="2E3EE218" w:rsidR="00D431CA" w:rsidRPr="001C5830" w:rsidRDefault="00D431CA" w:rsidP="001C5830">
      <w:pPr>
        <w:rPr>
          <w:b/>
          <w:bCs/>
          <w:i/>
          <w:iCs/>
          <w:sz w:val="24"/>
          <w:szCs w:val="24"/>
          <w:lang w:val="en-US" w:eastAsia="zh-CN"/>
        </w:rPr>
      </w:pPr>
      <w:r w:rsidRPr="001C5830">
        <w:rPr>
          <w:b/>
          <w:bCs/>
          <w:i/>
          <w:iCs/>
          <w:sz w:val="24"/>
          <w:szCs w:val="24"/>
          <w:lang w:val="en-US" w:eastAsia="zh-CN"/>
        </w:rPr>
        <w:t>Proposal 6: RAN4 to discuss followings in IDLE/Inactive mode for MR offloading:</w:t>
      </w:r>
    </w:p>
    <w:p w14:paraId="05614D10" w14:textId="3D5174E0" w:rsidR="00CB63F4" w:rsidRPr="001C5830" w:rsidRDefault="001C5830" w:rsidP="001C5830">
      <w:pPr>
        <w:pStyle w:val="ListParagraph"/>
        <w:numPr>
          <w:ilvl w:val="0"/>
          <w:numId w:val="52"/>
        </w:numPr>
        <w:spacing w:after="180" w:line="240" w:lineRule="auto"/>
        <w:ind w:firstLineChars="0"/>
        <w:rPr>
          <w:rFonts w:eastAsia="MS Mincho"/>
          <w:b/>
          <w:bCs/>
          <w:i/>
          <w:iCs/>
          <w:snapToGrid/>
          <w:sz w:val="24"/>
          <w:szCs w:val="24"/>
          <w:lang w:val="en-US" w:eastAsia="zh-CN"/>
        </w:rPr>
      </w:pPr>
      <w:r w:rsidRPr="001C5830">
        <w:rPr>
          <w:rFonts w:eastAsia="MS Mincho"/>
          <w:b/>
          <w:bCs/>
          <w:i/>
          <w:iCs/>
          <w:snapToGrid/>
          <w:sz w:val="24"/>
          <w:szCs w:val="24"/>
          <w:lang w:val="en-US" w:eastAsia="zh-CN"/>
        </w:rPr>
        <w:t>whether</w:t>
      </w:r>
      <w:r w:rsidR="00D431CA" w:rsidRPr="001C5830">
        <w:rPr>
          <w:rFonts w:eastAsia="MS Mincho"/>
          <w:b/>
          <w:bCs/>
          <w:i/>
          <w:iCs/>
          <w:snapToGrid/>
          <w:sz w:val="24"/>
          <w:szCs w:val="24"/>
          <w:lang w:val="en-US" w:eastAsia="zh-CN"/>
        </w:rPr>
        <w:t xml:space="preserve"> LP-SS measurement in IDLE/Inactive mode shall follow LP-SS periodicity only or follow DRX/eDRX cycle. </w:t>
      </w:r>
    </w:p>
    <w:p w14:paraId="3BC8358B" w14:textId="4B66B589" w:rsidR="00D431CA" w:rsidRPr="001C5830" w:rsidRDefault="001C5830" w:rsidP="001C5830">
      <w:pPr>
        <w:pStyle w:val="ListParagraph"/>
        <w:numPr>
          <w:ilvl w:val="0"/>
          <w:numId w:val="52"/>
        </w:numPr>
        <w:spacing w:after="180" w:line="240" w:lineRule="auto"/>
        <w:ind w:firstLineChars="0"/>
        <w:rPr>
          <w:rFonts w:eastAsia="MS Mincho"/>
          <w:b/>
          <w:bCs/>
          <w:i/>
          <w:iCs/>
          <w:snapToGrid/>
          <w:sz w:val="24"/>
          <w:szCs w:val="24"/>
          <w:lang w:val="en-US" w:eastAsia="zh-CN"/>
        </w:rPr>
      </w:pPr>
      <w:r w:rsidRPr="001C5830">
        <w:rPr>
          <w:rFonts w:eastAsia="MS Mincho"/>
          <w:b/>
          <w:bCs/>
          <w:i/>
          <w:iCs/>
          <w:snapToGrid/>
          <w:sz w:val="24"/>
          <w:szCs w:val="24"/>
          <w:lang w:val="en-US" w:eastAsia="zh-CN"/>
        </w:rPr>
        <w:t>h</w:t>
      </w:r>
      <w:r w:rsidR="00D431CA" w:rsidRPr="001C5830">
        <w:rPr>
          <w:rFonts w:eastAsia="MS Mincho"/>
          <w:b/>
          <w:bCs/>
          <w:i/>
          <w:iCs/>
          <w:snapToGrid/>
          <w:sz w:val="24"/>
          <w:szCs w:val="24"/>
          <w:lang w:val="en-US" w:eastAsia="zh-CN"/>
        </w:rPr>
        <w:t>ow to perform MR offloading</w:t>
      </w:r>
      <w:r w:rsidRPr="001C5830">
        <w:rPr>
          <w:rFonts w:eastAsia="MS Mincho"/>
          <w:b/>
          <w:bCs/>
          <w:i/>
          <w:iCs/>
          <w:snapToGrid/>
          <w:sz w:val="24"/>
          <w:szCs w:val="24"/>
          <w:lang w:val="en-US" w:eastAsia="zh-CN"/>
        </w:rPr>
        <w:t>(</w:t>
      </w:r>
      <w:r w:rsidR="00D431CA" w:rsidRPr="001C5830">
        <w:rPr>
          <w:rFonts w:eastAsia="MS Mincho"/>
          <w:b/>
          <w:bCs/>
          <w:i/>
          <w:iCs/>
          <w:snapToGrid/>
          <w:sz w:val="24"/>
          <w:szCs w:val="24"/>
          <w:lang w:val="en-US" w:eastAsia="zh-CN"/>
        </w:rPr>
        <w:t>based on LP-SS based measurement</w:t>
      </w:r>
      <w:r w:rsidRPr="001C5830">
        <w:rPr>
          <w:rFonts w:eastAsia="MS Mincho"/>
          <w:b/>
          <w:bCs/>
          <w:i/>
          <w:iCs/>
          <w:snapToGrid/>
          <w:sz w:val="24"/>
          <w:szCs w:val="24"/>
          <w:lang w:val="en-US" w:eastAsia="zh-CN"/>
        </w:rPr>
        <w:t>)</w:t>
      </w:r>
      <w:r w:rsidR="00D431CA" w:rsidRPr="001C5830">
        <w:rPr>
          <w:rFonts w:eastAsia="MS Mincho"/>
          <w:b/>
          <w:bCs/>
          <w:i/>
          <w:iCs/>
          <w:snapToGrid/>
          <w:sz w:val="24"/>
          <w:szCs w:val="24"/>
          <w:lang w:val="en-US" w:eastAsia="zh-CN"/>
        </w:rPr>
        <w:t xml:space="preserve"> </w:t>
      </w:r>
      <w:r w:rsidRPr="001C5830">
        <w:rPr>
          <w:rFonts w:eastAsia="MS Mincho"/>
          <w:b/>
          <w:bCs/>
          <w:i/>
          <w:iCs/>
          <w:snapToGrid/>
          <w:sz w:val="24"/>
          <w:szCs w:val="24"/>
          <w:lang w:val="en-US" w:eastAsia="zh-CN"/>
        </w:rPr>
        <w:t>if</w:t>
      </w:r>
      <w:r w:rsidR="00D431CA" w:rsidRPr="001C5830">
        <w:rPr>
          <w:rFonts w:eastAsia="MS Mincho"/>
          <w:b/>
          <w:bCs/>
          <w:i/>
          <w:iCs/>
          <w:snapToGrid/>
          <w:sz w:val="24"/>
          <w:szCs w:val="24"/>
          <w:lang w:val="en-US" w:eastAsia="zh-CN"/>
        </w:rPr>
        <w:t xml:space="preserve"> eDRX</w:t>
      </w:r>
      <w:r w:rsidRPr="001C5830">
        <w:rPr>
          <w:rFonts w:eastAsia="MS Mincho"/>
          <w:b/>
          <w:bCs/>
          <w:i/>
          <w:iCs/>
          <w:snapToGrid/>
          <w:sz w:val="24"/>
          <w:szCs w:val="24"/>
          <w:lang w:val="en-US" w:eastAsia="zh-CN"/>
        </w:rPr>
        <w:t xml:space="preserve"> </w:t>
      </w:r>
      <w:r w:rsidR="00D431CA" w:rsidRPr="001C5830">
        <w:rPr>
          <w:rFonts w:eastAsia="MS Mincho"/>
          <w:b/>
          <w:bCs/>
          <w:i/>
          <w:iCs/>
          <w:snapToGrid/>
          <w:sz w:val="24"/>
          <w:szCs w:val="24"/>
          <w:lang w:val="en-US" w:eastAsia="zh-CN"/>
        </w:rPr>
        <w:t>is configured</w:t>
      </w:r>
      <w:r w:rsidRPr="001C5830">
        <w:rPr>
          <w:rFonts w:eastAsia="MS Mincho"/>
          <w:b/>
          <w:bCs/>
          <w:i/>
          <w:iCs/>
          <w:snapToGrid/>
          <w:sz w:val="24"/>
          <w:szCs w:val="24"/>
          <w:lang w:val="en-US" w:eastAsia="zh-CN"/>
        </w:rPr>
        <w:t xml:space="preserve"> with PTW</w:t>
      </w:r>
      <w:r w:rsidR="00D901F9">
        <w:rPr>
          <w:rFonts w:eastAsia="MS Mincho"/>
          <w:b/>
          <w:bCs/>
          <w:i/>
          <w:iCs/>
          <w:snapToGrid/>
          <w:sz w:val="24"/>
          <w:szCs w:val="24"/>
          <w:lang w:val="en-US" w:eastAsia="zh-CN"/>
        </w:rPr>
        <w:t>.</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4DA6170F" w14:textId="77777777" w:rsidR="001C5830" w:rsidRDefault="001C5830" w:rsidP="001C5830">
      <w:pPr>
        <w:spacing w:before="180"/>
        <w:jc w:val="both"/>
        <w:rPr>
          <w:sz w:val="24"/>
          <w:szCs w:val="24"/>
          <w:lang w:val="en-US" w:eastAsia="zh-CN"/>
        </w:rPr>
      </w:pPr>
      <w:r>
        <w:rPr>
          <w:rFonts w:hint="eastAsia"/>
          <w:sz w:val="24"/>
          <w:szCs w:val="24"/>
          <w:lang w:val="en-US" w:eastAsia="zh-CN"/>
        </w:rPr>
        <w:t>In</w:t>
      </w:r>
      <w:r>
        <w:rPr>
          <w:sz w:val="24"/>
          <w:szCs w:val="24"/>
          <w:lang w:val="en-US" w:eastAsia="zh-CN"/>
        </w:rPr>
        <w:t xml:space="preserve"> this contribution, we discuss the RAN4 working scope and some preliminary technical parts for this new WI. </w:t>
      </w:r>
    </w:p>
    <w:p w14:paraId="6F1430E0" w14:textId="77777777" w:rsidR="001C5830" w:rsidRPr="001C5830" w:rsidRDefault="001C5830" w:rsidP="001C5830">
      <w:pPr>
        <w:jc w:val="both"/>
        <w:rPr>
          <w:b/>
          <w:bCs/>
          <w:i/>
          <w:iCs/>
          <w:color w:val="000000"/>
          <w:sz w:val="24"/>
          <w:szCs w:val="24"/>
          <w:lang w:val="en-US" w:eastAsia="zh-CN"/>
        </w:rPr>
      </w:pPr>
      <w:r w:rsidRPr="001C5830">
        <w:rPr>
          <w:b/>
          <w:bCs/>
          <w:i/>
          <w:iCs/>
          <w:color w:val="000000"/>
          <w:sz w:val="24"/>
          <w:szCs w:val="24"/>
          <w:lang w:val="en-US" w:eastAsia="zh-CN"/>
        </w:rPr>
        <w:t>Proposal 1: no RRM scope is needed for connected mode in this LP-WUR/LP-WUS WI.</w:t>
      </w:r>
    </w:p>
    <w:p w14:paraId="4921F79B" w14:textId="75421B37" w:rsidR="001C5830" w:rsidRDefault="001C5830" w:rsidP="001C5830">
      <w:pPr>
        <w:rPr>
          <w:b/>
          <w:bCs/>
          <w:i/>
          <w:iCs/>
          <w:color w:val="000000"/>
          <w:sz w:val="24"/>
          <w:szCs w:val="24"/>
          <w:lang w:val="en-US" w:eastAsia="zh-CN"/>
        </w:rPr>
      </w:pPr>
      <w:r w:rsidRPr="00014034">
        <w:rPr>
          <w:b/>
          <w:bCs/>
          <w:i/>
          <w:iCs/>
          <w:color w:val="000000"/>
          <w:sz w:val="24"/>
          <w:szCs w:val="24"/>
          <w:lang w:val="en-US" w:eastAsia="zh-CN"/>
        </w:rPr>
        <w:t xml:space="preserve">Proposal 2: For LP-SS based RRM in idle/inactive mode, RAN4 shall start RRM requirement design after RAN1 has conclusions on LP-SS design and LP-SS based measurement metric. </w:t>
      </w:r>
    </w:p>
    <w:p w14:paraId="0CC3BC08" w14:textId="77777777" w:rsidR="001C5830" w:rsidRPr="00CB63F4" w:rsidRDefault="001C5830" w:rsidP="001C5830">
      <w:pPr>
        <w:jc w:val="both"/>
        <w:rPr>
          <w:b/>
          <w:i/>
          <w:color w:val="000000" w:themeColor="text1"/>
          <w:sz w:val="24"/>
          <w:szCs w:val="24"/>
        </w:rPr>
      </w:pPr>
      <w:r w:rsidRPr="00CB63F4">
        <w:rPr>
          <w:b/>
          <w:i/>
          <w:color w:val="000000" w:themeColor="text1"/>
          <w:sz w:val="24"/>
          <w:szCs w:val="24"/>
        </w:rPr>
        <w:t xml:space="preserve">Proposal </w:t>
      </w:r>
      <w:r>
        <w:rPr>
          <w:b/>
          <w:i/>
          <w:color w:val="000000" w:themeColor="text1"/>
          <w:sz w:val="24"/>
          <w:szCs w:val="24"/>
        </w:rPr>
        <w:t>3</w:t>
      </w:r>
      <w:r w:rsidRPr="00CB63F4">
        <w:rPr>
          <w:b/>
          <w:i/>
          <w:color w:val="000000" w:themeColor="text1"/>
          <w:sz w:val="24"/>
          <w:szCs w:val="24"/>
        </w:rPr>
        <w:t>: In this</w:t>
      </w:r>
      <w:r>
        <w:rPr>
          <w:b/>
          <w:i/>
          <w:color w:val="000000" w:themeColor="text1"/>
          <w:sz w:val="24"/>
          <w:szCs w:val="24"/>
        </w:rPr>
        <w:t xml:space="preserve"> R19</w:t>
      </w:r>
      <w:r w:rsidRPr="00CB63F4">
        <w:rPr>
          <w:b/>
          <w:i/>
          <w:color w:val="000000" w:themeColor="text1"/>
          <w:sz w:val="24"/>
          <w:szCs w:val="24"/>
        </w:rPr>
        <w:t xml:space="preserve"> </w:t>
      </w:r>
      <w:r>
        <w:rPr>
          <w:b/>
          <w:i/>
          <w:color w:val="000000" w:themeColor="text1"/>
          <w:sz w:val="24"/>
          <w:szCs w:val="24"/>
        </w:rPr>
        <w:t>LP-WUR/LP-WUS</w:t>
      </w:r>
      <w:r w:rsidRPr="00CB63F4">
        <w:rPr>
          <w:b/>
          <w:i/>
          <w:color w:val="000000" w:themeColor="text1"/>
          <w:sz w:val="24"/>
          <w:szCs w:val="24"/>
        </w:rPr>
        <w:t xml:space="preserve"> WI, RAN4 to decide which alternative to use for RRM requirement design for LP-WUR</w:t>
      </w:r>
    </w:p>
    <w:p w14:paraId="4C112D10" w14:textId="77777777" w:rsidR="001C5830" w:rsidRPr="00CB63F4" w:rsidRDefault="001C5830" w:rsidP="001C5830">
      <w:pPr>
        <w:pStyle w:val="ListParagraph"/>
        <w:numPr>
          <w:ilvl w:val="0"/>
          <w:numId w:val="61"/>
        </w:numPr>
        <w:autoSpaceDE/>
        <w:autoSpaceDN/>
        <w:adjustRightInd/>
        <w:spacing w:after="180" w:line="240" w:lineRule="auto"/>
        <w:ind w:firstLineChars="0"/>
        <w:jc w:val="both"/>
        <w:rPr>
          <w:b/>
          <w:i/>
          <w:color w:val="000000" w:themeColor="text1"/>
          <w:sz w:val="24"/>
          <w:szCs w:val="24"/>
          <w:lang w:val="en-US"/>
        </w:rPr>
      </w:pPr>
      <w:r w:rsidRPr="00CB63F4">
        <w:rPr>
          <w:b/>
          <w:i/>
          <w:color w:val="000000" w:themeColor="text1"/>
          <w:sz w:val="24"/>
          <w:szCs w:val="24"/>
          <w:lang w:val="en-US"/>
        </w:rPr>
        <w:t>Alternative 1: Firstly fix the target accuracy performance to be equivalent to the existing RSRP/RSRQ measurement accuracy (e.g., +/- 6dB as companies proposed in last meeting), and then decide the target SNR and sample number for LP-WUR based RRM requirement.</w:t>
      </w:r>
    </w:p>
    <w:p w14:paraId="49FA9475" w14:textId="77777777" w:rsidR="001C5830" w:rsidRPr="00CB63F4" w:rsidRDefault="001C5830" w:rsidP="001C5830">
      <w:pPr>
        <w:pStyle w:val="ListParagraph"/>
        <w:numPr>
          <w:ilvl w:val="0"/>
          <w:numId w:val="61"/>
        </w:numPr>
        <w:autoSpaceDE/>
        <w:autoSpaceDN/>
        <w:adjustRightInd/>
        <w:spacing w:after="180" w:line="240" w:lineRule="auto"/>
        <w:ind w:firstLineChars="0"/>
        <w:jc w:val="both"/>
        <w:rPr>
          <w:b/>
          <w:i/>
          <w:color w:val="000000" w:themeColor="text1"/>
          <w:sz w:val="24"/>
          <w:szCs w:val="24"/>
        </w:rPr>
      </w:pPr>
      <w:r w:rsidRPr="00CB63F4">
        <w:rPr>
          <w:b/>
          <w:i/>
          <w:color w:val="000000" w:themeColor="text1"/>
          <w:sz w:val="24"/>
          <w:szCs w:val="24"/>
          <w:lang w:val="en-US"/>
        </w:rPr>
        <w:t xml:space="preserve">Alternative 2: </w:t>
      </w:r>
      <w:r w:rsidRPr="00CB63F4">
        <w:rPr>
          <w:b/>
          <w:i/>
          <w:color w:val="000000" w:themeColor="text1"/>
          <w:sz w:val="24"/>
          <w:szCs w:val="24"/>
        </w:rPr>
        <w:t>Firstly fix the target SNR side condition to be equivalent to the existing SNR side condition in current RSRP/RSRQ measurement requirement (e.g., -6dB or -4dB), and then decide the target accuracy and sample number for LP-WUR based RRM requirement.</w:t>
      </w:r>
    </w:p>
    <w:p w14:paraId="2D1E1795" w14:textId="77777777" w:rsidR="001C5830" w:rsidRPr="00CB63F4" w:rsidRDefault="001C5830" w:rsidP="001C5830">
      <w:pPr>
        <w:pStyle w:val="ListParagraph"/>
        <w:numPr>
          <w:ilvl w:val="0"/>
          <w:numId w:val="61"/>
        </w:numPr>
        <w:autoSpaceDE/>
        <w:autoSpaceDN/>
        <w:adjustRightInd/>
        <w:spacing w:after="180" w:line="240" w:lineRule="auto"/>
        <w:ind w:firstLineChars="0"/>
        <w:jc w:val="both"/>
        <w:rPr>
          <w:b/>
          <w:i/>
          <w:color w:val="000000" w:themeColor="text1"/>
          <w:sz w:val="24"/>
          <w:szCs w:val="24"/>
          <w:lang w:val="en-US"/>
        </w:rPr>
      </w:pPr>
      <w:r w:rsidRPr="00CB63F4">
        <w:rPr>
          <w:b/>
          <w:i/>
          <w:color w:val="000000" w:themeColor="text1"/>
          <w:sz w:val="24"/>
          <w:szCs w:val="24"/>
          <w:lang w:val="en-US"/>
        </w:rPr>
        <w:t xml:space="preserve">Alternative 3: Firstly fix the target coverage performance of LP-WUR to be equivalent to the existing MR (i.e., new target SNR = (existing target SNR) – (extra noise figure)), </w:t>
      </w:r>
      <w:r w:rsidRPr="00CB63F4">
        <w:rPr>
          <w:b/>
          <w:i/>
          <w:color w:val="000000" w:themeColor="text1"/>
          <w:sz w:val="24"/>
          <w:szCs w:val="24"/>
        </w:rPr>
        <w:t xml:space="preserve">and </w:t>
      </w:r>
      <w:r w:rsidRPr="00CB63F4">
        <w:rPr>
          <w:b/>
          <w:i/>
          <w:color w:val="000000" w:themeColor="text1"/>
          <w:sz w:val="24"/>
          <w:szCs w:val="24"/>
        </w:rPr>
        <w:lastRenderedPageBreak/>
        <w:t>then decide the target accuracy and sample number for LP-WUR based RRM requirement.</w:t>
      </w:r>
    </w:p>
    <w:p w14:paraId="767B891D" w14:textId="77777777" w:rsidR="001C5830" w:rsidRPr="00CB63F4" w:rsidRDefault="001C5830" w:rsidP="001C5830">
      <w:pPr>
        <w:jc w:val="both"/>
        <w:rPr>
          <w:b/>
          <w:i/>
          <w:color w:val="000000" w:themeColor="text1"/>
          <w:sz w:val="24"/>
          <w:szCs w:val="24"/>
        </w:rPr>
      </w:pPr>
      <w:r w:rsidRPr="00CB63F4">
        <w:rPr>
          <w:b/>
          <w:i/>
          <w:color w:val="000000" w:themeColor="text1"/>
          <w:sz w:val="24"/>
          <w:szCs w:val="24"/>
        </w:rPr>
        <w:t xml:space="preserve">Proposal </w:t>
      </w:r>
      <w:r>
        <w:rPr>
          <w:b/>
          <w:i/>
          <w:color w:val="000000" w:themeColor="text1"/>
          <w:sz w:val="24"/>
          <w:szCs w:val="24"/>
        </w:rPr>
        <w:t>4 (if adopt above alt 3)</w:t>
      </w:r>
      <w:r w:rsidRPr="00CB63F4">
        <w:rPr>
          <w:b/>
          <w:i/>
          <w:color w:val="000000" w:themeColor="text1"/>
          <w:sz w:val="24"/>
          <w:szCs w:val="24"/>
        </w:rPr>
        <w:t>: more discussion is needed to decide if SNR of -3dB(mainly for serving cell) or -6dB(mainly for neighbor cell) can be used to represent the equivalent coverage as PUSCH for msg3</w:t>
      </w:r>
      <w:r>
        <w:rPr>
          <w:b/>
          <w:i/>
          <w:color w:val="000000" w:themeColor="text1"/>
          <w:sz w:val="24"/>
          <w:szCs w:val="24"/>
        </w:rPr>
        <w:t>.</w:t>
      </w:r>
    </w:p>
    <w:p w14:paraId="7687035F" w14:textId="77777777" w:rsidR="001C5830" w:rsidRDefault="001C5830" w:rsidP="001C5830">
      <w:pPr>
        <w:jc w:val="both"/>
        <w:rPr>
          <w:b/>
          <w:i/>
          <w:color w:val="000000" w:themeColor="text1"/>
          <w:sz w:val="24"/>
          <w:szCs w:val="24"/>
        </w:rPr>
      </w:pPr>
      <w:r w:rsidRPr="00CB63F4">
        <w:rPr>
          <w:b/>
          <w:i/>
          <w:color w:val="000000" w:themeColor="text1"/>
          <w:sz w:val="24"/>
          <w:szCs w:val="24"/>
        </w:rPr>
        <w:t xml:space="preserve">Proposal </w:t>
      </w:r>
      <w:r>
        <w:rPr>
          <w:b/>
          <w:i/>
          <w:color w:val="000000" w:themeColor="text1"/>
          <w:sz w:val="24"/>
          <w:szCs w:val="24"/>
        </w:rPr>
        <w:t>5</w:t>
      </w:r>
      <w:r w:rsidRPr="00CB63F4">
        <w:rPr>
          <w:b/>
          <w:i/>
          <w:color w:val="000000" w:themeColor="text1"/>
          <w:sz w:val="24"/>
          <w:szCs w:val="24"/>
        </w:rPr>
        <w:t xml:space="preserve">: </w:t>
      </w:r>
      <w:r>
        <w:rPr>
          <w:b/>
          <w:i/>
          <w:color w:val="000000" w:themeColor="text1"/>
          <w:sz w:val="24"/>
          <w:szCs w:val="24"/>
        </w:rPr>
        <w:t xml:space="preserve">the criteria design for </w:t>
      </w:r>
      <w:r w:rsidRPr="00D200B6">
        <w:rPr>
          <w:b/>
          <w:i/>
          <w:color w:val="000000" w:themeColor="text1"/>
          <w:sz w:val="24"/>
          <w:szCs w:val="24"/>
        </w:rPr>
        <w:t>RRM relaxation of UE MR for both serving and neighbor cell measurements</w:t>
      </w:r>
      <w:r>
        <w:rPr>
          <w:b/>
          <w:i/>
          <w:color w:val="000000" w:themeColor="text1"/>
          <w:sz w:val="24"/>
          <w:szCs w:val="24"/>
        </w:rPr>
        <w:t xml:space="preserve"> can be left to RAN2 to decide, but RAN4 can</w:t>
      </w:r>
      <w:r w:rsidRPr="00D200B6">
        <w:t xml:space="preserve"> </w:t>
      </w:r>
      <w:r w:rsidRPr="00D200B6">
        <w:rPr>
          <w:b/>
          <w:i/>
          <w:color w:val="000000" w:themeColor="text1"/>
          <w:sz w:val="24"/>
          <w:szCs w:val="24"/>
        </w:rPr>
        <w:t xml:space="preserve">investigate the mobility performance </w:t>
      </w:r>
      <w:r>
        <w:rPr>
          <w:b/>
          <w:i/>
          <w:color w:val="000000" w:themeColor="text1"/>
          <w:sz w:val="24"/>
          <w:szCs w:val="24"/>
        </w:rPr>
        <w:t xml:space="preserve">to quantify the </w:t>
      </w:r>
      <w:r w:rsidRPr="00D200B6">
        <w:rPr>
          <w:b/>
          <w:i/>
          <w:color w:val="000000" w:themeColor="text1"/>
          <w:sz w:val="24"/>
          <w:szCs w:val="24"/>
        </w:rPr>
        <w:t>relaxation</w:t>
      </w:r>
      <w:r>
        <w:rPr>
          <w:b/>
          <w:i/>
          <w:color w:val="000000" w:themeColor="text1"/>
          <w:sz w:val="24"/>
          <w:szCs w:val="24"/>
        </w:rPr>
        <w:t>, e.g., scaling factor for measurement period.</w:t>
      </w:r>
    </w:p>
    <w:p w14:paraId="1332B68A" w14:textId="77777777" w:rsidR="001C5830" w:rsidRPr="001C5830" w:rsidRDefault="001C5830" w:rsidP="001C5830">
      <w:pPr>
        <w:rPr>
          <w:b/>
          <w:bCs/>
          <w:i/>
          <w:iCs/>
          <w:sz w:val="24"/>
          <w:szCs w:val="24"/>
          <w:lang w:val="en-US" w:eastAsia="zh-CN"/>
        </w:rPr>
      </w:pPr>
      <w:r w:rsidRPr="001C5830">
        <w:rPr>
          <w:b/>
          <w:bCs/>
          <w:i/>
          <w:iCs/>
          <w:sz w:val="24"/>
          <w:szCs w:val="24"/>
          <w:lang w:val="en-US" w:eastAsia="zh-CN"/>
        </w:rPr>
        <w:t>Proposal 6: RAN4 to discuss followings in IDLE/Inactive mode for MR offloading:</w:t>
      </w:r>
    </w:p>
    <w:p w14:paraId="1B9196EA" w14:textId="77777777" w:rsidR="001C5830" w:rsidRPr="001C5830" w:rsidRDefault="001C5830" w:rsidP="001C5830">
      <w:pPr>
        <w:pStyle w:val="ListParagraph"/>
        <w:numPr>
          <w:ilvl w:val="0"/>
          <w:numId w:val="52"/>
        </w:numPr>
        <w:spacing w:after="180" w:line="240" w:lineRule="auto"/>
        <w:ind w:firstLineChars="0"/>
        <w:rPr>
          <w:rFonts w:eastAsia="MS Mincho"/>
          <w:b/>
          <w:bCs/>
          <w:i/>
          <w:iCs/>
          <w:snapToGrid/>
          <w:sz w:val="24"/>
          <w:szCs w:val="24"/>
          <w:lang w:val="en-US" w:eastAsia="zh-CN"/>
        </w:rPr>
      </w:pPr>
      <w:r w:rsidRPr="001C5830">
        <w:rPr>
          <w:rFonts w:eastAsia="MS Mincho"/>
          <w:b/>
          <w:bCs/>
          <w:i/>
          <w:iCs/>
          <w:snapToGrid/>
          <w:sz w:val="24"/>
          <w:szCs w:val="24"/>
          <w:lang w:val="en-US" w:eastAsia="zh-CN"/>
        </w:rPr>
        <w:t xml:space="preserve">whether LP-SS measurement in IDLE/Inactive mode shall follow LP-SS periodicity only or follow DRX/eDRX cycle. </w:t>
      </w:r>
    </w:p>
    <w:p w14:paraId="1AFE2B08" w14:textId="4BF9DB81" w:rsidR="001C5830" w:rsidRPr="00D901F9" w:rsidRDefault="001C5830" w:rsidP="001C5830">
      <w:pPr>
        <w:pStyle w:val="ListParagraph"/>
        <w:numPr>
          <w:ilvl w:val="0"/>
          <w:numId w:val="52"/>
        </w:numPr>
        <w:spacing w:after="180" w:line="240" w:lineRule="auto"/>
        <w:ind w:firstLineChars="0"/>
        <w:rPr>
          <w:rFonts w:eastAsia="MS Mincho"/>
          <w:b/>
          <w:bCs/>
          <w:i/>
          <w:iCs/>
          <w:snapToGrid/>
          <w:sz w:val="24"/>
          <w:szCs w:val="24"/>
          <w:lang w:val="en-US" w:eastAsia="zh-CN"/>
        </w:rPr>
      </w:pPr>
      <w:r w:rsidRPr="001C5830">
        <w:rPr>
          <w:rFonts w:eastAsia="MS Mincho"/>
          <w:b/>
          <w:bCs/>
          <w:i/>
          <w:iCs/>
          <w:snapToGrid/>
          <w:sz w:val="24"/>
          <w:szCs w:val="24"/>
          <w:lang w:val="en-US" w:eastAsia="zh-CN"/>
        </w:rPr>
        <w:t>how to perform MR offloading(based on LP-SS based measurement) if eDRX is configured with PTW</w:t>
      </w:r>
      <w:r w:rsidR="00D901F9">
        <w:rPr>
          <w:rFonts w:eastAsia="MS Mincho"/>
          <w:b/>
          <w:bCs/>
          <w:i/>
          <w:iCs/>
          <w:snapToGrid/>
          <w:sz w:val="24"/>
          <w:szCs w:val="24"/>
          <w:lang w:val="en-US" w:eastAsia="zh-CN"/>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36EF8387" w14:textId="12E60B5D" w:rsidR="006860D8" w:rsidRPr="003302A0" w:rsidRDefault="009D56DB" w:rsidP="006860D8">
      <w:pPr>
        <w:rPr>
          <w:sz w:val="24"/>
          <w:szCs w:val="24"/>
        </w:rPr>
      </w:pPr>
      <w:r w:rsidRPr="003302A0">
        <w:rPr>
          <w:sz w:val="24"/>
          <w:szCs w:val="24"/>
          <w:lang w:eastAsia="zh-CN"/>
        </w:rPr>
        <w:t xml:space="preserve">[1] </w:t>
      </w:r>
      <w:r w:rsidR="00C318D6" w:rsidRPr="00C318D6">
        <w:rPr>
          <w:sz w:val="24"/>
          <w:szCs w:val="24"/>
        </w:rPr>
        <w:t>RP-240801</w:t>
      </w:r>
      <w:r w:rsidR="006860D8" w:rsidRPr="003302A0">
        <w:rPr>
          <w:sz w:val="24"/>
          <w:szCs w:val="24"/>
        </w:rPr>
        <w:t xml:space="preserve">, </w:t>
      </w:r>
      <w:r w:rsidR="00EF5B94" w:rsidRPr="00EF5B94">
        <w:rPr>
          <w:sz w:val="24"/>
          <w:szCs w:val="24"/>
        </w:rPr>
        <w:t>Revised WID: Low-power wake-up signal and receiver for NR (LP-WUS/WUR)</w:t>
      </w:r>
      <w:r w:rsidR="006860D8" w:rsidRPr="003302A0">
        <w:rPr>
          <w:sz w:val="24"/>
          <w:szCs w:val="24"/>
        </w:rPr>
        <w:t xml:space="preserve">, </w:t>
      </w:r>
      <w:r w:rsidR="00EF5B94" w:rsidRPr="00EF5B94">
        <w:rPr>
          <w:sz w:val="24"/>
          <w:szCs w:val="24"/>
        </w:rPr>
        <w:t>vivo, NTT DOCOMO, Ericsson, MediaTek, Samsung, Sony</w:t>
      </w:r>
      <w:r w:rsidR="006860D8" w:rsidRPr="003302A0">
        <w:rPr>
          <w:sz w:val="24"/>
          <w:szCs w:val="24"/>
        </w:rPr>
        <w:t>, RANP #</w:t>
      </w:r>
      <w:r w:rsidR="00586E43">
        <w:rPr>
          <w:sz w:val="24"/>
          <w:szCs w:val="24"/>
        </w:rPr>
        <w:t>103</w:t>
      </w:r>
    </w:p>
    <w:p w14:paraId="24CC9070" w14:textId="1D95AEF5" w:rsidR="009D56DB" w:rsidRPr="009D56DB" w:rsidRDefault="009D56DB" w:rsidP="009D56DB">
      <w:pPr>
        <w:rPr>
          <w:lang w:eastAsia="zh-CN"/>
        </w:rPr>
      </w:pP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115DC5">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5A23C" w14:textId="77777777" w:rsidR="00115DC5" w:rsidRDefault="00115DC5">
      <w:pPr>
        <w:spacing w:after="0"/>
      </w:pPr>
      <w:r>
        <w:separator/>
      </w:r>
    </w:p>
  </w:endnote>
  <w:endnote w:type="continuationSeparator" w:id="0">
    <w:p w14:paraId="36EEB131" w14:textId="77777777" w:rsidR="00115DC5" w:rsidRDefault="00115DC5">
      <w:pPr>
        <w:spacing w:after="0"/>
      </w:pPr>
      <w:r>
        <w:continuationSeparator/>
      </w:r>
    </w:p>
  </w:endnote>
  <w:endnote w:type="continuationNotice" w:id="1">
    <w:p w14:paraId="56593378" w14:textId="77777777" w:rsidR="00115DC5" w:rsidRDefault="00115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BE9BC" w14:textId="77777777" w:rsidR="00115DC5" w:rsidRDefault="00115DC5">
      <w:pPr>
        <w:spacing w:after="0"/>
      </w:pPr>
      <w:r>
        <w:separator/>
      </w:r>
    </w:p>
  </w:footnote>
  <w:footnote w:type="continuationSeparator" w:id="0">
    <w:p w14:paraId="63A3450E" w14:textId="77777777" w:rsidR="00115DC5" w:rsidRDefault="00115DC5">
      <w:pPr>
        <w:spacing w:after="0"/>
      </w:pPr>
      <w:r>
        <w:continuationSeparator/>
      </w:r>
    </w:p>
  </w:footnote>
  <w:footnote w:type="continuationNotice" w:id="1">
    <w:p w14:paraId="6AF0E722" w14:textId="77777777" w:rsidR="00115DC5" w:rsidRDefault="00115D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0"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5"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1"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3"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55"/>
  </w:num>
  <w:num w:numId="5" w16cid:durableId="11954609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40"/>
  </w:num>
  <w:num w:numId="8" w16cid:durableId="1366058220">
    <w:abstractNumId w:val="5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8"/>
  </w:num>
  <w:num w:numId="10" w16cid:durableId="1420907178">
    <w:abstractNumId w:val="13"/>
  </w:num>
  <w:num w:numId="11" w16cid:durableId="149099479">
    <w:abstractNumId w:val="16"/>
  </w:num>
  <w:num w:numId="12" w16cid:durableId="1616984003">
    <w:abstractNumId w:val="15"/>
  </w:num>
  <w:num w:numId="13" w16cid:durableId="750152965">
    <w:abstractNumId w:val="16"/>
  </w:num>
  <w:num w:numId="14" w16cid:durableId="605311633">
    <w:abstractNumId w:val="49"/>
  </w:num>
  <w:num w:numId="15" w16cid:durableId="460079133">
    <w:abstractNumId w:val="24"/>
  </w:num>
  <w:num w:numId="16" w16cid:durableId="276446526">
    <w:abstractNumId w:val="48"/>
  </w:num>
  <w:num w:numId="17" w16cid:durableId="1118335681">
    <w:abstractNumId w:val="20"/>
  </w:num>
  <w:num w:numId="18" w16cid:durableId="2138790634">
    <w:abstractNumId w:val="53"/>
  </w:num>
  <w:num w:numId="19" w16cid:durableId="871263985">
    <w:abstractNumId w:val="43"/>
  </w:num>
  <w:num w:numId="20" w16cid:durableId="503979282">
    <w:abstractNumId w:val="45"/>
  </w:num>
  <w:num w:numId="21" w16cid:durableId="698748926">
    <w:abstractNumId w:val="9"/>
  </w:num>
  <w:num w:numId="22" w16cid:durableId="75826173">
    <w:abstractNumId w:val="37"/>
  </w:num>
  <w:num w:numId="23" w16cid:durableId="2096512629">
    <w:abstractNumId w:val="23"/>
  </w:num>
  <w:num w:numId="24" w16cid:durableId="2061901449">
    <w:abstractNumId w:val="38"/>
  </w:num>
  <w:num w:numId="25" w16cid:durableId="272517434">
    <w:abstractNumId w:val="52"/>
  </w:num>
  <w:num w:numId="26" w16cid:durableId="123037006">
    <w:abstractNumId w:val="19"/>
  </w:num>
  <w:num w:numId="27" w16cid:durableId="1118797727">
    <w:abstractNumId w:val="32"/>
  </w:num>
  <w:num w:numId="28" w16cid:durableId="1375735898">
    <w:abstractNumId w:val="7"/>
  </w:num>
  <w:num w:numId="29" w16cid:durableId="1659262811">
    <w:abstractNumId w:val="51"/>
  </w:num>
  <w:num w:numId="30" w16cid:durableId="1052773568">
    <w:abstractNumId w:val="54"/>
  </w:num>
  <w:num w:numId="31" w16cid:durableId="1266771755">
    <w:abstractNumId w:val="14"/>
  </w:num>
  <w:num w:numId="32" w16cid:durableId="959990827">
    <w:abstractNumId w:val="36"/>
  </w:num>
  <w:num w:numId="33" w16cid:durableId="1030061019">
    <w:abstractNumId w:val="34"/>
  </w:num>
  <w:num w:numId="34" w16cid:durableId="200678134">
    <w:abstractNumId w:val="33"/>
  </w:num>
  <w:num w:numId="35" w16cid:durableId="670137581">
    <w:abstractNumId w:val="17"/>
  </w:num>
  <w:num w:numId="36" w16cid:durableId="1612201060">
    <w:abstractNumId w:val="35"/>
  </w:num>
  <w:num w:numId="37" w16cid:durableId="412819145">
    <w:abstractNumId w:val="47"/>
  </w:num>
  <w:num w:numId="38" w16cid:durableId="2092072177">
    <w:abstractNumId w:val="56"/>
  </w:num>
  <w:num w:numId="39" w16cid:durableId="1945917103">
    <w:abstractNumId w:val="30"/>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1"/>
  </w:num>
  <w:num w:numId="47" w16cid:durableId="149255719">
    <w:abstractNumId w:val="44"/>
  </w:num>
  <w:num w:numId="48" w16cid:durableId="993993615">
    <w:abstractNumId w:val="41"/>
  </w:num>
  <w:num w:numId="49" w16cid:durableId="1611352692">
    <w:abstractNumId w:val="57"/>
  </w:num>
  <w:num w:numId="50" w16cid:durableId="161118814">
    <w:abstractNumId w:val="10"/>
  </w:num>
  <w:num w:numId="51" w16cid:durableId="97992680">
    <w:abstractNumId w:val="0"/>
  </w:num>
  <w:num w:numId="52" w16cid:durableId="1426807891">
    <w:abstractNumId w:val="18"/>
  </w:num>
  <w:num w:numId="53" w16cid:durableId="569540244">
    <w:abstractNumId w:val="25"/>
  </w:num>
  <w:num w:numId="54" w16cid:durableId="1700619509">
    <w:abstractNumId w:val="27"/>
  </w:num>
  <w:num w:numId="55" w16cid:durableId="530188826">
    <w:abstractNumId w:val="42"/>
  </w:num>
  <w:num w:numId="56" w16cid:durableId="1819564499">
    <w:abstractNumId w:val="22"/>
  </w:num>
  <w:num w:numId="57" w16cid:durableId="2137216427">
    <w:abstractNumId w:val="28"/>
  </w:num>
  <w:num w:numId="58" w16cid:durableId="1082140733">
    <w:abstractNumId w:val="11"/>
  </w:num>
  <w:num w:numId="59" w16cid:durableId="1983462274">
    <w:abstractNumId w:val="21"/>
  </w:num>
  <w:num w:numId="60" w16cid:durableId="1457409677">
    <w:abstractNumId w:val="39"/>
  </w:num>
  <w:num w:numId="61" w16cid:durableId="1937445521">
    <w:abstractNumId w:val="4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DC5"/>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0C"/>
    <w:rsid w:val="002F11D7"/>
    <w:rsid w:val="002F1C0E"/>
    <w:rsid w:val="002F2AF3"/>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1E01"/>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74E9"/>
    <w:rsid w:val="004C7F1F"/>
    <w:rsid w:val="004D09CC"/>
    <w:rsid w:val="004D1B00"/>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0B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50"/>
    <w:rsid w:val="00E9777C"/>
    <w:rsid w:val="00E97ADE"/>
    <w:rsid w:val="00EA0DC8"/>
    <w:rsid w:val="00EA28F3"/>
    <w:rsid w:val="00EA2FC3"/>
    <w:rsid w:val="00EA3806"/>
    <w:rsid w:val="00EA3EA6"/>
    <w:rsid w:val="00EA4A06"/>
    <w:rsid w:val="00EA5C53"/>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31D3"/>
    <w:rsid w:val="00F03224"/>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6</Pages>
  <Words>2213</Words>
  <Characters>12616</Characters>
  <Application>Microsoft Office Word</Application>
  <DocSecurity>0</DocSecurity>
  <Lines>105</Lines>
  <Paragraphs>29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Jerry Cui [Apple]</cp:lastModifiedBy>
  <cp:revision>4</cp:revision>
  <cp:lastPrinted>2016-08-05T18:54:00Z</cp:lastPrinted>
  <dcterms:created xsi:type="dcterms:W3CDTF">2024-04-04T04:40:00Z</dcterms:created>
  <dcterms:modified xsi:type="dcterms:W3CDTF">2024-04-08T17:44:00Z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